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754226" w:rsidRPr="00A303AE" w14:paraId="06CEE260" w14:textId="77777777">
        <w:tblPrEx>
          <w:tblCellMar>
            <w:top w:w="0" w:type="dxa"/>
            <w:bottom w:w="0" w:type="dxa"/>
          </w:tblCellMar>
        </w:tblPrEx>
        <w:tc>
          <w:tcPr>
            <w:tcW w:w="1645" w:type="pct"/>
          </w:tcPr>
          <w:p w14:paraId="04835963"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BỘ Y TẾ</w:t>
            </w:r>
            <w:r w:rsidRPr="00A303AE">
              <w:rPr>
                <w:rFonts w:ascii="Arial" w:hAnsi="Arial" w:cs="Arial"/>
                <w:sz w:val="20"/>
                <w:szCs w:val="20"/>
              </w:rPr>
              <w:br/>
            </w:r>
            <w:r w:rsidRPr="00A303AE">
              <w:rPr>
                <w:rFonts w:ascii="Arial" w:hAnsi="Arial" w:cs="Arial"/>
                <w:sz w:val="20"/>
                <w:szCs w:val="20"/>
                <w:vertAlign w:val="superscript"/>
              </w:rPr>
              <w:t>_______</w:t>
            </w:r>
          </w:p>
          <w:p w14:paraId="3E08E0D7"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Số: 12/2026/TT-BYT</w:t>
            </w:r>
          </w:p>
        </w:tc>
        <w:tc>
          <w:tcPr>
            <w:tcW w:w="3355" w:type="pct"/>
          </w:tcPr>
          <w:p w14:paraId="75A66295" w14:textId="541C7CE2"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CỘNG HÒA XÃ HỘI CHỦ NGHĨA VIỆT NAM</w:t>
            </w:r>
            <w:r w:rsidRPr="00A303AE">
              <w:rPr>
                <w:rFonts w:ascii="Arial" w:hAnsi="Arial" w:cs="Arial"/>
                <w:sz w:val="20"/>
                <w:szCs w:val="20"/>
              </w:rPr>
              <w:br/>
            </w:r>
            <w:r w:rsidRPr="00A303AE">
              <w:rPr>
                <w:rFonts w:ascii="Arial" w:hAnsi="Arial" w:cs="Arial"/>
                <w:b/>
                <w:sz w:val="20"/>
                <w:szCs w:val="20"/>
              </w:rPr>
              <w:t xml:space="preserve"> Độc lập – Tự do – Hạnh phúc</w:t>
            </w:r>
            <w:r w:rsidRPr="00A303AE">
              <w:rPr>
                <w:rFonts w:ascii="Arial" w:hAnsi="Arial" w:cs="Arial"/>
                <w:sz w:val="20"/>
                <w:szCs w:val="20"/>
              </w:rPr>
              <w:br/>
            </w:r>
            <w:r w:rsidRPr="00A303AE">
              <w:rPr>
                <w:rFonts w:ascii="Arial" w:hAnsi="Arial" w:cs="Arial"/>
                <w:sz w:val="20"/>
                <w:szCs w:val="20"/>
                <w:vertAlign w:val="superscript"/>
              </w:rPr>
              <w:t>_________________</w:t>
            </w:r>
          </w:p>
          <w:p w14:paraId="0B20DD1A"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i/>
                <w:sz w:val="20"/>
                <w:szCs w:val="20"/>
              </w:rPr>
              <w:t>Hà Nội, ngày 15 tháng 5 năm 2026</w:t>
            </w:r>
          </w:p>
        </w:tc>
      </w:tr>
    </w:tbl>
    <w:p w14:paraId="62829107" w14:textId="77777777" w:rsidR="00A303AE" w:rsidRDefault="00A303AE" w:rsidP="00A303AE">
      <w:pPr>
        <w:spacing w:after="0" w:line="240" w:lineRule="auto"/>
        <w:jc w:val="center"/>
        <w:rPr>
          <w:rFonts w:ascii="Arial" w:hAnsi="Arial" w:cs="Arial"/>
          <w:b/>
          <w:sz w:val="20"/>
          <w:szCs w:val="20"/>
        </w:rPr>
      </w:pPr>
    </w:p>
    <w:p w14:paraId="7082F2BB" w14:textId="77777777" w:rsidR="00A303AE" w:rsidRDefault="00A303AE" w:rsidP="00A303AE">
      <w:pPr>
        <w:spacing w:after="0" w:line="240" w:lineRule="auto"/>
        <w:jc w:val="center"/>
        <w:rPr>
          <w:rFonts w:ascii="Arial" w:hAnsi="Arial" w:cs="Arial"/>
          <w:b/>
          <w:sz w:val="20"/>
          <w:szCs w:val="20"/>
        </w:rPr>
      </w:pPr>
    </w:p>
    <w:p w14:paraId="49CF2BA1" w14:textId="4602B26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THÔNG TƯ</w:t>
      </w:r>
    </w:p>
    <w:p w14:paraId="2BC9A684" w14:textId="77777777" w:rsidR="00754226" w:rsidRDefault="00000000" w:rsidP="00A303AE">
      <w:pPr>
        <w:spacing w:after="0" w:line="240" w:lineRule="auto"/>
        <w:jc w:val="center"/>
        <w:rPr>
          <w:rFonts w:ascii="Arial" w:hAnsi="Arial" w:cs="Arial"/>
          <w:b/>
          <w:sz w:val="20"/>
          <w:szCs w:val="20"/>
        </w:rPr>
      </w:pPr>
      <w:r w:rsidRPr="00A303AE">
        <w:rPr>
          <w:rFonts w:ascii="Arial" w:hAnsi="Arial" w:cs="Arial"/>
          <w:b/>
          <w:sz w:val="20"/>
          <w:szCs w:val="20"/>
        </w:rPr>
        <w:t>Quy định Danh mục bệnh bẩm sinh cần sàng lọc trước sinh và sơ sinh</w:t>
      </w:r>
    </w:p>
    <w:p w14:paraId="1E8E6089" w14:textId="68A35B64" w:rsidR="00A303AE" w:rsidRPr="00A303AE" w:rsidRDefault="00A303AE" w:rsidP="00A303AE">
      <w:pPr>
        <w:spacing w:after="0" w:line="240" w:lineRule="auto"/>
        <w:jc w:val="center"/>
        <w:rPr>
          <w:rFonts w:ascii="Arial" w:hAnsi="Arial" w:cs="Arial"/>
          <w:bCs/>
          <w:sz w:val="20"/>
          <w:szCs w:val="20"/>
        </w:rPr>
      </w:pPr>
      <w:r w:rsidRPr="00A303AE">
        <w:rPr>
          <w:rFonts w:ascii="Arial" w:hAnsi="Arial" w:cs="Arial"/>
          <w:bCs/>
          <w:sz w:val="20"/>
          <w:szCs w:val="20"/>
        </w:rPr>
        <w:t>______________</w:t>
      </w:r>
    </w:p>
    <w:p w14:paraId="243CFBE4" w14:textId="77777777" w:rsidR="00A303AE" w:rsidRPr="00A303AE" w:rsidRDefault="00A303AE" w:rsidP="00A303AE">
      <w:pPr>
        <w:spacing w:after="0" w:line="240" w:lineRule="auto"/>
        <w:jc w:val="center"/>
        <w:rPr>
          <w:rFonts w:ascii="Arial" w:hAnsi="Arial" w:cs="Arial"/>
          <w:sz w:val="20"/>
          <w:szCs w:val="20"/>
        </w:rPr>
      </w:pPr>
    </w:p>
    <w:p w14:paraId="7205E66C"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i/>
          <w:sz w:val="20"/>
          <w:szCs w:val="20"/>
        </w:rPr>
        <w:t>Căn cứ Luật Dân số số 113/2025/QH15;</w:t>
      </w:r>
    </w:p>
    <w:p w14:paraId="6765C095"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i/>
          <w:sz w:val="20"/>
          <w:szCs w:val="20"/>
        </w:rPr>
        <w:t>Căn cứ Luật Khám bệnh, chữa bệnh số 15/2023/QH15;</w:t>
      </w:r>
    </w:p>
    <w:p w14:paraId="4599FE01"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i/>
          <w:sz w:val="20"/>
          <w:szCs w:val="20"/>
        </w:rPr>
        <w:t>Căn cứ Nghị định số 42/2025/NĐ-CP ngày 27 tháng 02 năm 2025 của Chính phủ quy định chức năng, nhiệm vụ, quyền hạn và cơ cấu tổ chức của Bộ Y tế;</w:t>
      </w:r>
    </w:p>
    <w:p w14:paraId="3FB23917"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i/>
          <w:sz w:val="20"/>
          <w:szCs w:val="20"/>
        </w:rPr>
        <w:t>Theo đề nghị của Cục trưởng Cục Dân số;</w:t>
      </w:r>
    </w:p>
    <w:p w14:paraId="33450132"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i/>
          <w:sz w:val="20"/>
          <w:szCs w:val="20"/>
        </w:rPr>
        <w:t>Bộ trưởng Bộ Y tế ban hành Thông tư quy định Danh mục bệnh bẩm sinh cần sàng lọc trước sinh và sơ sinh.</w:t>
      </w:r>
    </w:p>
    <w:p w14:paraId="794BACD5"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b/>
          <w:sz w:val="20"/>
          <w:szCs w:val="20"/>
        </w:rPr>
        <w:t>Điều 1. Danh mục bệnh bẩm sinh khuyến khích khám sàng lọc trước sinh và sơ sinh</w:t>
      </w:r>
    </w:p>
    <w:p w14:paraId="67326721"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Ban hành kèm theo Thông tư này Danh mục bệnh bẩm sinh khuyến khích khám sàng lọc trước sinh quy định tại Phụ lục I và Danh mục bệnh bẩm sinh khuyến khích khám sàng lọc sơ sinh quy định tại Phụ lục II để quy định chi tiết khoản 1 Điều 21 Luật Dân số.</w:t>
      </w:r>
    </w:p>
    <w:p w14:paraId="13AB51A8"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b/>
          <w:sz w:val="20"/>
          <w:szCs w:val="20"/>
        </w:rPr>
        <w:t>Điều 2. Giải thích từ ngữ</w:t>
      </w:r>
    </w:p>
    <w:p w14:paraId="2E684664"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i/>
          <w:sz w:val="20"/>
          <w:szCs w:val="20"/>
        </w:rPr>
        <w:t>Bệnh bẩm sinh</w:t>
      </w:r>
      <w:r w:rsidRPr="00A303AE">
        <w:rPr>
          <w:rFonts w:ascii="Arial" w:hAnsi="Arial" w:cs="Arial"/>
          <w:sz w:val="20"/>
          <w:szCs w:val="20"/>
        </w:rPr>
        <w:t xml:space="preserve"> là các bất thường về cấu trúc hoặc chức năng (bao gồm cả bất thường chuyển hóa) xảy ra từ thời kỳ bào thai và gây ảnh hưởng bất lợi đến sức khỏe của cá thể.</w:t>
      </w:r>
    </w:p>
    <w:p w14:paraId="7161322F"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b/>
          <w:sz w:val="20"/>
          <w:szCs w:val="20"/>
        </w:rPr>
        <w:t>Điều 3. Nguyên tắc xây dựng Danh mục bệnh bẩm sinh</w:t>
      </w:r>
    </w:p>
    <w:p w14:paraId="38CF1655"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Việc lựa chọn các bệnh bẩm sinh để đưa vào Danh mục phải bảo đảm đầy đủ các nguyên tắc sau đây:</w:t>
      </w:r>
    </w:p>
    <w:p w14:paraId="7B988C06"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1. Tính phổ biến và gánh nặng bệnh:</w:t>
      </w:r>
    </w:p>
    <w:p w14:paraId="2640B785"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a) Bệnh bẩm sinh có tỷ lệ cao hoặc mang gen đột biến cao trong cộng đồng hoặc gây ra hậu quả nghiêm trọng về sức khỏe, thể chất và trí tuệ của trẻ;</w:t>
      </w:r>
    </w:p>
    <w:p w14:paraId="1BCD2E2E"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b) Bệnh bẩm sinh gây tử vong cao ở trẻ em hoặc gây khuyết tật suốt đời, ảnh hưởng đến chất lượng giống nòi.</w:t>
      </w:r>
    </w:p>
    <w:p w14:paraId="29714B6B"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2. Khả năng sàng lọc và chẩn đoán:</w:t>
      </w:r>
    </w:p>
    <w:p w14:paraId="7A66FDE4"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 xml:space="preserve">a) Có phương pháp sàng lọc phù hợp, </w:t>
      </w:r>
      <w:proofErr w:type="gramStart"/>
      <w:r w:rsidRPr="00A303AE">
        <w:rPr>
          <w:rFonts w:ascii="Arial" w:hAnsi="Arial" w:cs="Arial"/>
          <w:sz w:val="20"/>
          <w:szCs w:val="20"/>
        </w:rPr>
        <w:t>an</w:t>
      </w:r>
      <w:proofErr w:type="gramEnd"/>
      <w:r w:rsidRPr="00A303AE">
        <w:rPr>
          <w:rFonts w:ascii="Arial" w:hAnsi="Arial" w:cs="Arial"/>
          <w:sz w:val="20"/>
          <w:szCs w:val="20"/>
        </w:rPr>
        <w:t xml:space="preserve"> toàn, dễ thực hiện;</w:t>
      </w:r>
    </w:p>
    <w:p w14:paraId="5C27129B"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b) Có phương pháp hoặc kỹ thuật chẩn đoán xác định để khẳng định tình trạng bệnh sau khi có kết quả sàng lọc.</w:t>
      </w:r>
    </w:p>
    <w:p w14:paraId="6201AB09"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3. Tính khả thi và hiệu quả kinh tế - xã hội:</w:t>
      </w:r>
    </w:p>
    <w:p w14:paraId="750B533B"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a) Phù hợp với khả năng đáp ứng về thiết bị, nhân lực của hệ thống y tế Việt Nam;</w:t>
      </w:r>
    </w:p>
    <w:p w14:paraId="4E84EBE7"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b) Chi phí sàng lọc phù hợp với khả năng chi trả của người dân hoặc ngân sách nhà nước hoặc bảo hiểm y tế;</w:t>
      </w:r>
    </w:p>
    <w:p w14:paraId="5C5AE54B"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c) Hiệu quả kinh tế - xã hội thu được từ việc phát hiện, điều trị và can thiệp sớm cao hơn khi phát hiện muộn.</w:t>
      </w:r>
    </w:p>
    <w:p w14:paraId="261B4910"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b/>
          <w:sz w:val="20"/>
          <w:szCs w:val="20"/>
        </w:rPr>
        <w:t>Điều 4. Hiệu lực thi hành</w:t>
      </w:r>
    </w:p>
    <w:p w14:paraId="7FCEA3FB"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Thông tư này có hiệu lực thi hành kể từ ngày 01 tháng 7 năm 2026.</w:t>
      </w:r>
    </w:p>
    <w:p w14:paraId="3575C4BA"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b/>
          <w:sz w:val="20"/>
          <w:szCs w:val="20"/>
        </w:rPr>
        <w:t>Điều 5. Tổ chức thực hiện</w:t>
      </w:r>
    </w:p>
    <w:p w14:paraId="0208E6D2"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1. Cục Dân số:</w:t>
      </w:r>
    </w:p>
    <w:p w14:paraId="2A8BB233"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lastRenderedPageBreak/>
        <w:t>a) Chủ trì, phối hợp với các đơn vị liên quan hướng dẫn, chỉ đạo và kiểm tra việc thực hiện Thông tư này trên phạm vi toàn quốc;</w:t>
      </w:r>
    </w:p>
    <w:p w14:paraId="4C4012F0"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b) Định kỳ 02 năm một lần hoặc khi có yêu cầu về chuyên môn, kỹ thuật hoặc pháp lý, Cục Dân số chủ trì rà soát, đề xuất sửa đổi, bổ sung Danh mục ban hành kèm theo Thông tư này;</w:t>
      </w:r>
    </w:p>
    <w:p w14:paraId="51236BCF"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c) Chủ trì, phối hợp với Cục Bà mẹ và Trẻ em, Cục Quản lý Khám, chữa bệnh và các đơn vị có liên quan xây dựng, cập nhật, trình cấp có thẩm quyền ban hành quy trình chuyên môn kỹ thuật, hướng dẫn về sàng lọc, chẩn đoán, điều trị trước sinh và sơ sinh theo quy định của Luật Khám bệnh, chữa bệnh;</w:t>
      </w:r>
    </w:p>
    <w:p w14:paraId="56EBD03F"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d) Công bố Danh mục bệnh bẩm sinh khuyến khích khám sàng lọc trước sinh và sơ sinh trên Trang thông tin điện tử Cục Dân số và Cổng thông tin điện tử Bộ Y tế.</w:t>
      </w:r>
    </w:p>
    <w:p w14:paraId="2FA0D7E1" w14:textId="03874CFA"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2. Cục Bà mẹ và Trẻ em phối hợp với Cục Dân số, Cục Quản lý Khám, chữa bệnh và các đơn vị có liên quan xây dựng, cập nhật, trình cấp có thẩm quyền ban hành quy trình chuyên môn kỹ thuật, hướng dẫn về sàng lọc, chẩn đoán, điều trị trước sinh và sơ sinh theo quy định của Luật Khám bệnh, chữa bệnh.</w:t>
      </w:r>
    </w:p>
    <w:p w14:paraId="4886A828"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3. Cục Quản lý Khám, chữa bệnh phối hợp với Cục Dân số, Cục Bà mẹ và Trẻ em và các đơn vị có liên quan xây dựng, cập nhật, trình cấp có thẩm quyền ban hành quy trình chuyên môn kỹ thuật, hướng dẫn về sàng lọc, chẩn đoán, điều trị trước sinh và sơ sinh theo quy định của Luật Khám bệnh, chữa bệnh.</w:t>
      </w:r>
    </w:p>
    <w:p w14:paraId="70EDE311"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4. Cơ quan chuyên môn về y tế thuộc Ủy ban nhân dân cấp tỉnh:</w:t>
      </w:r>
    </w:p>
    <w:p w14:paraId="712CE986"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a) Chỉ đạo và tổ chức triển khai thực hiện Thông tư này;</w:t>
      </w:r>
    </w:p>
    <w:p w14:paraId="6307BEAD" w14:textId="78A0B4FC"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 xml:space="preserve">b) Chỉ đạo theo thẩm quyền hoặc rà soát, tham mưu cấp có thẩm quyền đầu tư cơ sở vật chất, thiết bị và đào tạo nhân lực cho các cơ sở khám bệnh, chữa bệnh thuộc thẩm quyền quản lý để bảo đảm đủ năng lực thực hiện sàng lọc trước sinh và sơ sinh; </w:t>
      </w:r>
    </w:p>
    <w:p w14:paraId="3B2ADC92"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c) Đẩy mạnh công tác thông tin, truyền thông để người dân hiểu và tự nguyện tham gia thực hiện khám sàng lọc bệnh bẩm sinh trước sinh và sơ sinh.</w:t>
      </w:r>
    </w:p>
    <w:p w14:paraId="765CB230"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5. Các cơ sở khám bệnh, chữa bệnh:</w:t>
      </w:r>
    </w:p>
    <w:p w14:paraId="5D2CE3E1"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a) Thực hiện việc tư vấn, sàng lọc, bệnh bẩm sinh trước sinh và sơ sinh theo đúng quy trình chuyên môn do Bộ Y tế ban hành. Việc chẩn đoán, điều trị bệnh bẩm sinh trước sinh và sơ sinh thực hiện theo quy định của Luật Khám bệnh, chữa bệnh;</w:t>
      </w:r>
    </w:p>
    <w:p w14:paraId="1E2F261A"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b) Các Trung tâm sàng lọc, chẩn đoán trước sinh và sơ sinh khu vực thực hiện các nhiệm vụ theo chức năng, nhiệm vụ được giao và phụ trách các tỉnh, thành phố do Bộ trưởng Bộ Y tế phân công.</w:t>
      </w:r>
    </w:p>
    <w:p w14:paraId="11D5747C" w14:textId="77777777" w:rsidR="00754226" w:rsidRDefault="00000000" w:rsidP="00A303AE">
      <w:pPr>
        <w:spacing w:after="120" w:line="240" w:lineRule="auto"/>
        <w:ind w:firstLine="720"/>
        <w:jc w:val="both"/>
        <w:rPr>
          <w:rFonts w:ascii="Arial" w:hAnsi="Arial" w:cs="Arial"/>
          <w:sz w:val="20"/>
          <w:szCs w:val="20"/>
        </w:rPr>
      </w:pPr>
      <w:r w:rsidRPr="00A303AE">
        <w:rPr>
          <w:rFonts w:ascii="Arial" w:hAnsi="Arial" w:cs="Arial"/>
          <w:sz w:val="20"/>
          <w:szCs w:val="20"/>
        </w:rPr>
        <w:t>Trong quá trình thực hiện nếu có khó khăn, vướng mắc, các cơ quan, tổ chức, cá nhân phản ánh về Bộ Y tế (Cục Dân số) để hướng dẫn, giải quyết./.</w:t>
      </w:r>
    </w:p>
    <w:p w14:paraId="2BA0CDE1" w14:textId="77777777" w:rsidR="00A303AE" w:rsidRPr="00A303AE" w:rsidRDefault="00A303AE" w:rsidP="00A303AE">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481"/>
        <w:gridCol w:w="3545"/>
      </w:tblGrid>
      <w:tr w:rsidR="00754226" w:rsidRPr="00A303AE" w14:paraId="086ABDF9" w14:textId="77777777" w:rsidTr="00A303AE">
        <w:tblPrEx>
          <w:tblCellMar>
            <w:top w:w="0" w:type="dxa"/>
            <w:bottom w:w="0" w:type="dxa"/>
          </w:tblCellMar>
        </w:tblPrEx>
        <w:tc>
          <w:tcPr>
            <w:tcW w:w="3036" w:type="pct"/>
          </w:tcPr>
          <w:p w14:paraId="44E28600"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b/>
                <w:i/>
                <w:sz w:val="20"/>
                <w:szCs w:val="20"/>
              </w:rPr>
              <w:t>Nơi nhận:</w:t>
            </w:r>
          </w:p>
          <w:p w14:paraId="413B7662"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Ban Bí thư Trung ương Đảng;</w:t>
            </w:r>
          </w:p>
          <w:p w14:paraId="213952EA"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-Thủ tướng, các Phó Thủ tướng Chính phủ;</w:t>
            </w:r>
          </w:p>
          <w:p w14:paraId="2F2E8F29"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Các bộ, cơ quan ngang bộ, cơ quan thuộc Chính phủ;</w:t>
            </w:r>
          </w:p>
          <w:p w14:paraId="2836DB8E" w14:textId="58B5A200"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HĐND, UBND các tỉnh, thành phố trực thuộc Trung ương</w:t>
            </w:r>
            <w:r w:rsidR="007865F2">
              <w:rPr>
                <w:rFonts w:ascii="Arial" w:hAnsi="Arial" w:cs="Arial"/>
                <w:sz w:val="20"/>
                <w:szCs w:val="20"/>
              </w:rPr>
              <w:t>;</w:t>
            </w:r>
          </w:p>
          <w:p w14:paraId="5B91B13F"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Văn phòng Trung ương và các Ban của Đảng;</w:t>
            </w:r>
          </w:p>
          <w:p w14:paraId="7F49B5D8"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Văn phòng Tổng Bí thư;</w:t>
            </w:r>
          </w:p>
          <w:p w14:paraId="49D21841"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Văn phòng Chủ tịch nước;</w:t>
            </w:r>
          </w:p>
          <w:p w14:paraId="1BF947F6"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Hội đồng Dân tộc và các Ủy ban của Quốc hội;</w:t>
            </w:r>
          </w:p>
          <w:p w14:paraId="454A73BF"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Văn phòng Quốc hội;</w:t>
            </w:r>
          </w:p>
          <w:p w14:paraId="544735E2"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Tòa án nhân dân tối cao;</w:t>
            </w:r>
          </w:p>
          <w:p w14:paraId="4AEB1497"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Viện kiểm sát nhân dân tối cao;</w:t>
            </w:r>
          </w:p>
          <w:p w14:paraId="3781B781"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Kiểm toán nhà nước;</w:t>
            </w:r>
          </w:p>
          <w:p w14:paraId="066990C1"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Ngân hàng Chính sách xã hội;</w:t>
            </w:r>
          </w:p>
          <w:p w14:paraId="1AE2FB21"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Ngân hàng Phát triển Việt Nam;</w:t>
            </w:r>
          </w:p>
          <w:p w14:paraId="10C8F19D"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Ủy ban Trung ương Mặt trận Tổ quốc Việt Nam;</w:t>
            </w:r>
          </w:p>
          <w:p w14:paraId="07E9D899"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Cơ quan Trung ương của các tổ chức chính trị - xã hội;</w:t>
            </w:r>
          </w:p>
          <w:p w14:paraId="312720C7"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Bộ trưởng Bộ Y tế (để b/c);</w:t>
            </w:r>
          </w:p>
          <w:p w14:paraId="452138CD"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Các đ/c Thứ trưởng Bộ Y tế (để phối hợp chỉ đạo);</w:t>
            </w:r>
          </w:p>
          <w:p w14:paraId="268CE764"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lastRenderedPageBreak/>
              <w:t>- Sở Y tế các tỉnh, thành phố trực thuộc Trung ương;</w:t>
            </w:r>
          </w:p>
          <w:p w14:paraId="0695B5C8"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Các Vụ, Cục, Văn phòng Bộ - Bộ Y tế;</w:t>
            </w:r>
          </w:p>
          <w:p w14:paraId="386B73F4"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VPCP: Công báo; Cổng thông tin điện tử Chính phủ;</w:t>
            </w:r>
          </w:p>
          <w:p w14:paraId="0D4C1742"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Cổng Thông tin điện tử Bộ Y tế;</w:t>
            </w:r>
          </w:p>
          <w:p w14:paraId="3B24FA9F"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Chi cục Dân số các tỉnh, thành phố trực thuộc Trung ương;</w:t>
            </w:r>
          </w:p>
          <w:p w14:paraId="14AF6FB8"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Lưu: VT, CDS, PC.</w:t>
            </w:r>
          </w:p>
        </w:tc>
        <w:tc>
          <w:tcPr>
            <w:tcW w:w="1964" w:type="pct"/>
          </w:tcPr>
          <w:p w14:paraId="2075F0EA" w14:textId="77777777" w:rsidR="00A303AE" w:rsidRDefault="00A303AE" w:rsidP="00A303AE">
            <w:pPr>
              <w:spacing w:after="0" w:line="240" w:lineRule="auto"/>
              <w:jc w:val="center"/>
              <w:rPr>
                <w:rFonts w:ascii="Arial" w:hAnsi="Arial" w:cs="Arial"/>
                <w:b/>
                <w:sz w:val="20"/>
                <w:szCs w:val="20"/>
              </w:rPr>
            </w:pPr>
            <w:r>
              <w:rPr>
                <w:rFonts w:ascii="Arial" w:hAnsi="Arial" w:cs="Arial"/>
                <w:b/>
                <w:sz w:val="20"/>
                <w:szCs w:val="20"/>
              </w:rPr>
              <w:lastRenderedPageBreak/>
              <w:t>KT. BỘ TRƯỞNG</w:t>
            </w:r>
          </w:p>
          <w:p w14:paraId="295DA409" w14:textId="2ADF7A93" w:rsidR="00754226" w:rsidRPr="00A303AE" w:rsidRDefault="00A303AE" w:rsidP="00A303AE">
            <w:pPr>
              <w:spacing w:after="0" w:line="240" w:lineRule="auto"/>
              <w:jc w:val="center"/>
              <w:rPr>
                <w:rFonts w:ascii="Arial" w:hAnsi="Arial" w:cs="Arial"/>
                <w:sz w:val="20"/>
                <w:szCs w:val="20"/>
              </w:rPr>
            </w:pPr>
            <w:r w:rsidRPr="00A303AE">
              <w:rPr>
                <w:rFonts w:ascii="Arial" w:hAnsi="Arial" w:cs="Arial"/>
                <w:b/>
                <w:bCs/>
                <w:sz w:val="20"/>
                <w:szCs w:val="20"/>
              </w:rPr>
              <w:t>THỨ TRƯỞNG</w:t>
            </w:r>
            <w:r w:rsidR="00000000" w:rsidRPr="00A303AE">
              <w:rPr>
                <w:rFonts w:ascii="Arial" w:hAnsi="Arial" w:cs="Arial"/>
                <w:b/>
                <w:bCs/>
                <w:sz w:val="20"/>
                <w:szCs w:val="20"/>
              </w:rPr>
              <w:br/>
            </w:r>
            <w:r w:rsidR="00000000" w:rsidRPr="00A303AE">
              <w:rPr>
                <w:rFonts w:ascii="Arial" w:hAnsi="Arial" w:cs="Arial"/>
                <w:sz w:val="20"/>
                <w:szCs w:val="20"/>
              </w:rPr>
              <w:br/>
            </w:r>
            <w:r w:rsidR="00000000" w:rsidRPr="00A303AE">
              <w:rPr>
                <w:rFonts w:ascii="Arial" w:hAnsi="Arial" w:cs="Arial"/>
                <w:sz w:val="20"/>
                <w:szCs w:val="20"/>
              </w:rPr>
              <w:br/>
            </w:r>
            <w:r w:rsidR="00000000" w:rsidRPr="00A303AE">
              <w:rPr>
                <w:rFonts w:ascii="Arial" w:hAnsi="Arial" w:cs="Arial"/>
                <w:sz w:val="20"/>
                <w:szCs w:val="20"/>
              </w:rPr>
              <w:br/>
            </w:r>
            <w:r w:rsidR="00000000" w:rsidRPr="00A303AE">
              <w:rPr>
                <w:rFonts w:ascii="Arial" w:hAnsi="Arial" w:cs="Arial"/>
                <w:sz w:val="20"/>
                <w:szCs w:val="20"/>
              </w:rPr>
              <w:br/>
            </w:r>
            <w:r w:rsidR="00000000" w:rsidRPr="00A303AE">
              <w:rPr>
                <w:rFonts w:ascii="Arial" w:hAnsi="Arial" w:cs="Arial"/>
                <w:sz w:val="20"/>
                <w:szCs w:val="20"/>
              </w:rPr>
              <w:br/>
            </w:r>
            <w:r w:rsidRPr="00A303AE">
              <w:rPr>
                <w:rFonts w:ascii="Arial" w:hAnsi="Arial" w:cs="Arial"/>
                <w:b/>
                <w:bCs/>
                <w:sz w:val="20"/>
                <w:szCs w:val="20"/>
              </w:rPr>
              <w:t>Đỗ Xuân Tuyên</w:t>
            </w:r>
          </w:p>
        </w:tc>
      </w:tr>
    </w:tbl>
    <w:p w14:paraId="74BD11DE" w14:textId="77777777" w:rsidR="00A303AE" w:rsidRDefault="00A303AE" w:rsidP="00A303AE">
      <w:pPr>
        <w:spacing w:after="120" w:line="240" w:lineRule="auto"/>
        <w:ind w:firstLine="720"/>
        <w:jc w:val="both"/>
        <w:rPr>
          <w:rFonts w:ascii="Arial" w:hAnsi="Arial" w:cs="Arial"/>
          <w:b/>
          <w:sz w:val="20"/>
          <w:szCs w:val="20"/>
        </w:rPr>
      </w:pPr>
    </w:p>
    <w:p w14:paraId="456711B4" w14:textId="77777777" w:rsidR="00A303AE" w:rsidRDefault="00A303AE">
      <w:pPr>
        <w:rPr>
          <w:rFonts w:ascii="Arial" w:hAnsi="Arial" w:cs="Arial"/>
          <w:b/>
          <w:sz w:val="20"/>
          <w:szCs w:val="20"/>
        </w:rPr>
      </w:pPr>
      <w:r>
        <w:rPr>
          <w:rFonts w:ascii="Arial" w:hAnsi="Arial" w:cs="Arial"/>
          <w:b/>
          <w:sz w:val="20"/>
          <w:szCs w:val="20"/>
        </w:rPr>
        <w:br w:type="page"/>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A303AE" w:rsidRPr="00A303AE" w14:paraId="07F59951" w14:textId="77777777" w:rsidTr="001E2422">
        <w:tblPrEx>
          <w:tblCellMar>
            <w:top w:w="0" w:type="dxa"/>
            <w:bottom w:w="0" w:type="dxa"/>
          </w:tblCellMar>
        </w:tblPrEx>
        <w:tc>
          <w:tcPr>
            <w:tcW w:w="1645" w:type="pct"/>
          </w:tcPr>
          <w:p w14:paraId="01C1DB5D" w14:textId="77777777" w:rsidR="00A303AE" w:rsidRPr="00A303AE" w:rsidRDefault="00A303AE" w:rsidP="00A303AE">
            <w:pPr>
              <w:spacing w:after="0" w:line="240" w:lineRule="auto"/>
              <w:jc w:val="center"/>
              <w:rPr>
                <w:rFonts w:ascii="Arial" w:hAnsi="Arial" w:cs="Arial"/>
                <w:sz w:val="20"/>
                <w:szCs w:val="20"/>
              </w:rPr>
            </w:pPr>
            <w:r w:rsidRPr="00A303AE">
              <w:rPr>
                <w:rFonts w:ascii="Arial" w:hAnsi="Arial" w:cs="Arial"/>
                <w:b/>
                <w:sz w:val="20"/>
                <w:szCs w:val="20"/>
              </w:rPr>
              <w:lastRenderedPageBreak/>
              <w:t>BỘ Y TẾ</w:t>
            </w:r>
            <w:r w:rsidRPr="00A303AE">
              <w:rPr>
                <w:rFonts w:ascii="Arial" w:hAnsi="Arial" w:cs="Arial"/>
                <w:sz w:val="20"/>
                <w:szCs w:val="20"/>
              </w:rPr>
              <w:br/>
            </w:r>
            <w:r w:rsidRPr="00A303AE">
              <w:rPr>
                <w:rFonts w:ascii="Arial" w:hAnsi="Arial" w:cs="Arial"/>
                <w:sz w:val="20"/>
                <w:szCs w:val="20"/>
                <w:vertAlign w:val="superscript"/>
              </w:rPr>
              <w:t>_______</w:t>
            </w:r>
          </w:p>
          <w:p w14:paraId="05091FD5" w14:textId="5E3C6C1F" w:rsidR="00A303AE" w:rsidRPr="00A303AE" w:rsidRDefault="00A303AE" w:rsidP="00A303AE">
            <w:pPr>
              <w:spacing w:after="0" w:line="240" w:lineRule="auto"/>
              <w:jc w:val="center"/>
              <w:rPr>
                <w:rFonts w:ascii="Arial" w:hAnsi="Arial" w:cs="Arial"/>
                <w:sz w:val="20"/>
                <w:szCs w:val="20"/>
              </w:rPr>
            </w:pPr>
          </w:p>
        </w:tc>
        <w:tc>
          <w:tcPr>
            <w:tcW w:w="3355" w:type="pct"/>
          </w:tcPr>
          <w:p w14:paraId="4A16E5D4" w14:textId="77777777" w:rsidR="00A303AE" w:rsidRPr="00A303AE" w:rsidRDefault="00A303AE" w:rsidP="00A303AE">
            <w:pPr>
              <w:spacing w:after="0" w:line="240" w:lineRule="auto"/>
              <w:jc w:val="center"/>
              <w:rPr>
                <w:rFonts w:ascii="Arial" w:hAnsi="Arial" w:cs="Arial"/>
                <w:sz w:val="20"/>
                <w:szCs w:val="20"/>
              </w:rPr>
            </w:pPr>
            <w:r w:rsidRPr="00A303AE">
              <w:rPr>
                <w:rFonts w:ascii="Arial" w:hAnsi="Arial" w:cs="Arial"/>
                <w:b/>
                <w:sz w:val="20"/>
                <w:szCs w:val="20"/>
              </w:rPr>
              <w:t>CỘNG HÒA XÃ HỘI CHỦ NGHĨA VIỆT NAM</w:t>
            </w:r>
            <w:r w:rsidRPr="00A303AE">
              <w:rPr>
                <w:rFonts w:ascii="Arial" w:hAnsi="Arial" w:cs="Arial"/>
                <w:sz w:val="20"/>
                <w:szCs w:val="20"/>
              </w:rPr>
              <w:br/>
            </w:r>
            <w:r w:rsidRPr="00A303AE">
              <w:rPr>
                <w:rFonts w:ascii="Arial" w:hAnsi="Arial" w:cs="Arial"/>
                <w:b/>
                <w:sz w:val="20"/>
                <w:szCs w:val="20"/>
              </w:rPr>
              <w:t xml:space="preserve"> Độc lập – Tự do – Hạnh phúc</w:t>
            </w:r>
            <w:r w:rsidRPr="00A303AE">
              <w:rPr>
                <w:rFonts w:ascii="Arial" w:hAnsi="Arial" w:cs="Arial"/>
                <w:sz w:val="20"/>
                <w:szCs w:val="20"/>
              </w:rPr>
              <w:br/>
            </w:r>
            <w:r w:rsidRPr="00A303AE">
              <w:rPr>
                <w:rFonts w:ascii="Arial" w:hAnsi="Arial" w:cs="Arial"/>
                <w:sz w:val="20"/>
                <w:szCs w:val="20"/>
                <w:vertAlign w:val="superscript"/>
              </w:rPr>
              <w:t>_________________</w:t>
            </w:r>
          </w:p>
          <w:p w14:paraId="6B7BD05E" w14:textId="4F0CCECE" w:rsidR="00A303AE" w:rsidRPr="00A303AE" w:rsidRDefault="00A303AE" w:rsidP="00A303AE">
            <w:pPr>
              <w:spacing w:after="0" w:line="240" w:lineRule="auto"/>
              <w:jc w:val="center"/>
              <w:rPr>
                <w:rFonts w:ascii="Arial" w:hAnsi="Arial" w:cs="Arial"/>
                <w:sz w:val="20"/>
                <w:szCs w:val="20"/>
              </w:rPr>
            </w:pPr>
          </w:p>
        </w:tc>
      </w:tr>
    </w:tbl>
    <w:p w14:paraId="5CD1826F" w14:textId="77777777" w:rsidR="00A303AE" w:rsidRDefault="00A303AE" w:rsidP="00A303AE">
      <w:pPr>
        <w:spacing w:after="0" w:line="240" w:lineRule="auto"/>
        <w:jc w:val="center"/>
        <w:rPr>
          <w:rFonts w:ascii="Arial" w:hAnsi="Arial" w:cs="Arial"/>
          <w:b/>
          <w:sz w:val="20"/>
          <w:szCs w:val="20"/>
        </w:rPr>
      </w:pPr>
    </w:p>
    <w:p w14:paraId="6009422C" w14:textId="77777777" w:rsidR="00A303AE" w:rsidRDefault="00A303AE" w:rsidP="00A303AE">
      <w:pPr>
        <w:spacing w:after="0" w:line="240" w:lineRule="auto"/>
        <w:jc w:val="center"/>
        <w:rPr>
          <w:rFonts w:ascii="Arial" w:hAnsi="Arial" w:cs="Arial"/>
          <w:b/>
          <w:sz w:val="20"/>
          <w:szCs w:val="20"/>
        </w:rPr>
      </w:pPr>
    </w:p>
    <w:p w14:paraId="4586C669" w14:textId="6C85B1F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Phụ lục I</w:t>
      </w:r>
    </w:p>
    <w:p w14:paraId="5E76948B"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DANH MỤC BỆNH BẨM SINH KHUYẾN KHÍCH</w:t>
      </w:r>
      <w:r w:rsidRPr="00A303AE">
        <w:rPr>
          <w:rFonts w:ascii="Arial" w:hAnsi="Arial" w:cs="Arial"/>
          <w:sz w:val="20"/>
          <w:szCs w:val="20"/>
        </w:rPr>
        <w:br/>
      </w:r>
      <w:r w:rsidRPr="00A303AE">
        <w:rPr>
          <w:rFonts w:ascii="Arial" w:hAnsi="Arial" w:cs="Arial"/>
          <w:b/>
          <w:sz w:val="20"/>
          <w:szCs w:val="20"/>
        </w:rPr>
        <w:t xml:space="preserve"> KHÁM SÀNG LỌC TRƯỚC SINH</w:t>
      </w:r>
    </w:p>
    <w:p w14:paraId="062D6FA4" w14:textId="4C5E1B23" w:rsidR="00754226" w:rsidRPr="00A303AE" w:rsidRDefault="00000000" w:rsidP="00A303AE">
      <w:pPr>
        <w:spacing w:after="0" w:line="240" w:lineRule="auto"/>
        <w:jc w:val="center"/>
        <w:rPr>
          <w:rFonts w:ascii="Arial" w:hAnsi="Arial" w:cs="Arial"/>
          <w:i/>
          <w:sz w:val="20"/>
          <w:szCs w:val="20"/>
        </w:rPr>
      </w:pPr>
      <w:r w:rsidRPr="00A303AE">
        <w:rPr>
          <w:rFonts w:ascii="Arial" w:hAnsi="Arial" w:cs="Arial"/>
          <w:i/>
          <w:sz w:val="20"/>
          <w:szCs w:val="20"/>
        </w:rPr>
        <w:t>(Kèm theo Thông tư số 12/2026/TT-BYT ngày 15 tháng 5 năm 2026 của Bộ trưởng Bộ Y tế)</w:t>
      </w:r>
    </w:p>
    <w:p w14:paraId="1820A393" w14:textId="77777777" w:rsidR="00754226" w:rsidRPr="00A303AE" w:rsidRDefault="00754226" w:rsidP="00A303AE">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81"/>
        <w:gridCol w:w="850"/>
        <w:gridCol w:w="7275"/>
      </w:tblGrid>
      <w:tr w:rsidR="00754226" w:rsidRPr="00A303AE" w14:paraId="53788DFD"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372FEC56"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STT</w:t>
            </w:r>
          </w:p>
        </w:tc>
        <w:tc>
          <w:tcPr>
            <w:tcW w:w="472" w:type="pct"/>
            <w:tcBorders>
              <w:top w:val="single" w:sz="8" w:space="0" w:color="000000"/>
              <w:left w:val="single" w:sz="8" w:space="0" w:color="000000"/>
              <w:bottom w:val="nil"/>
              <w:right w:val="nil"/>
            </w:tcBorders>
            <w:vAlign w:val="center"/>
          </w:tcPr>
          <w:p w14:paraId="448A5FFB"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ICD-10</w:t>
            </w:r>
          </w:p>
        </w:tc>
        <w:tc>
          <w:tcPr>
            <w:tcW w:w="0" w:type="auto"/>
            <w:tcBorders>
              <w:top w:val="single" w:sz="8" w:space="0" w:color="000000"/>
              <w:left w:val="single" w:sz="8" w:space="0" w:color="000000"/>
              <w:bottom w:val="nil"/>
              <w:right w:val="single" w:sz="8" w:space="0" w:color="000000"/>
            </w:tcBorders>
            <w:vAlign w:val="center"/>
          </w:tcPr>
          <w:p w14:paraId="0B90F7A1"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Tên bệnh</w:t>
            </w:r>
          </w:p>
        </w:tc>
      </w:tr>
      <w:tr w:rsidR="00754226" w:rsidRPr="00A303AE" w14:paraId="65EDEBC9"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52EC0D15"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Nhóm I</w:t>
            </w:r>
          </w:p>
        </w:tc>
        <w:tc>
          <w:tcPr>
            <w:tcW w:w="4511" w:type="pct"/>
            <w:gridSpan w:val="2"/>
            <w:tcBorders>
              <w:top w:val="single" w:sz="8" w:space="0" w:color="000000"/>
              <w:left w:val="single" w:sz="8" w:space="0" w:color="000000"/>
              <w:bottom w:val="nil"/>
              <w:right w:val="single" w:sz="8" w:space="0" w:color="000000"/>
            </w:tcBorders>
            <w:vAlign w:val="center"/>
          </w:tcPr>
          <w:p w14:paraId="44BEC73B"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b/>
                <w:sz w:val="20"/>
                <w:szCs w:val="20"/>
              </w:rPr>
              <w:t>Các bệnh nhiễm sắc thể và bệnh gen cần sàng lọc trước sinh thường quy</w:t>
            </w:r>
          </w:p>
        </w:tc>
      </w:tr>
      <w:tr w:rsidR="00754226" w:rsidRPr="00A303AE" w14:paraId="21A9388A"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737B778D"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w:t>
            </w:r>
          </w:p>
        </w:tc>
        <w:tc>
          <w:tcPr>
            <w:tcW w:w="472" w:type="pct"/>
            <w:tcBorders>
              <w:top w:val="single" w:sz="8" w:space="0" w:color="000000"/>
              <w:left w:val="single" w:sz="8" w:space="0" w:color="000000"/>
              <w:bottom w:val="nil"/>
              <w:right w:val="nil"/>
            </w:tcBorders>
            <w:vAlign w:val="center"/>
          </w:tcPr>
          <w:p w14:paraId="62A64DE3"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D56</w:t>
            </w:r>
          </w:p>
        </w:tc>
        <w:tc>
          <w:tcPr>
            <w:tcW w:w="0" w:type="auto"/>
            <w:tcBorders>
              <w:top w:val="single" w:sz="8" w:space="0" w:color="000000"/>
              <w:left w:val="single" w:sz="8" w:space="0" w:color="000000"/>
              <w:bottom w:val="nil"/>
              <w:right w:val="single" w:sz="8" w:space="0" w:color="000000"/>
            </w:tcBorders>
            <w:vAlign w:val="center"/>
          </w:tcPr>
          <w:p w14:paraId="2106EC70"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Bệnh thalassaemia [tan máu bẩm sinh]</w:t>
            </w:r>
          </w:p>
        </w:tc>
      </w:tr>
      <w:tr w:rsidR="00754226" w:rsidRPr="00A303AE" w14:paraId="5C7E0392"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73EAD448"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2</w:t>
            </w:r>
          </w:p>
        </w:tc>
        <w:tc>
          <w:tcPr>
            <w:tcW w:w="472" w:type="pct"/>
            <w:tcBorders>
              <w:top w:val="single" w:sz="8" w:space="0" w:color="000000"/>
              <w:left w:val="single" w:sz="8" w:space="0" w:color="000000"/>
              <w:bottom w:val="nil"/>
              <w:right w:val="nil"/>
            </w:tcBorders>
            <w:vAlign w:val="center"/>
          </w:tcPr>
          <w:p w14:paraId="12DEB94F"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Q90.0</w:t>
            </w:r>
          </w:p>
        </w:tc>
        <w:tc>
          <w:tcPr>
            <w:tcW w:w="0" w:type="auto"/>
            <w:tcBorders>
              <w:top w:val="single" w:sz="8" w:space="0" w:color="000000"/>
              <w:left w:val="single" w:sz="8" w:space="0" w:color="000000"/>
              <w:bottom w:val="nil"/>
              <w:right w:val="single" w:sz="8" w:space="0" w:color="000000"/>
            </w:tcBorders>
            <w:vAlign w:val="center"/>
          </w:tcPr>
          <w:p w14:paraId="0577B597"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Thể tam nhiễm sắc thể, không phân ly trong giảm phân</w:t>
            </w:r>
          </w:p>
        </w:tc>
      </w:tr>
      <w:tr w:rsidR="00754226" w:rsidRPr="00A303AE" w14:paraId="081189A5"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695BEE33"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3</w:t>
            </w:r>
          </w:p>
        </w:tc>
        <w:tc>
          <w:tcPr>
            <w:tcW w:w="472" w:type="pct"/>
            <w:tcBorders>
              <w:top w:val="single" w:sz="8" w:space="0" w:color="000000"/>
              <w:left w:val="single" w:sz="8" w:space="0" w:color="000000"/>
              <w:bottom w:val="nil"/>
              <w:right w:val="nil"/>
            </w:tcBorders>
            <w:vAlign w:val="center"/>
          </w:tcPr>
          <w:p w14:paraId="06CE0587"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Q91.0</w:t>
            </w:r>
          </w:p>
        </w:tc>
        <w:tc>
          <w:tcPr>
            <w:tcW w:w="0" w:type="auto"/>
            <w:tcBorders>
              <w:top w:val="single" w:sz="8" w:space="0" w:color="000000"/>
              <w:left w:val="single" w:sz="8" w:space="0" w:color="000000"/>
              <w:bottom w:val="nil"/>
              <w:right w:val="single" w:sz="8" w:space="0" w:color="000000"/>
            </w:tcBorders>
            <w:vAlign w:val="center"/>
          </w:tcPr>
          <w:p w14:paraId="28B6CE35"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Thể tam nhiễm sắc thể 18, không phân ly trong giảm phân</w:t>
            </w:r>
          </w:p>
        </w:tc>
      </w:tr>
      <w:tr w:rsidR="00754226" w:rsidRPr="00A303AE" w14:paraId="22E228CC"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23DA2FDF"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4</w:t>
            </w:r>
          </w:p>
        </w:tc>
        <w:tc>
          <w:tcPr>
            <w:tcW w:w="472" w:type="pct"/>
            <w:tcBorders>
              <w:top w:val="single" w:sz="8" w:space="0" w:color="000000"/>
              <w:left w:val="single" w:sz="8" w:space="0" w:color="000000"/>
              <w:bottom w:val="nil"/>
              <w:right w:val="nil"/>
            </w:tcBorders>
            <w:vAlign w:val="center"/>
          </w:tcPr>
          <w:p w14:paraId="046B48F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Q91.4</w:t>
            </w:r>
          </w:p>
        </w:tc>
        <w:tc>
          <w:tcPr>
            <w:tcW w:w="0" w:type="auto"/>
            <w:tcBorders>
              <w:top w:val="single" w:sz="8" w:space="0" w:color="000000"/>
              <w:left w:val="single" w:sz="8" w:space="0" w:color="000000"/>
              <w:bottom w:val="nil"/>
              <w:right w:val="single" w:sz="8" w:space="0" w:color="000000"/>
            </w:tcBorders>
            <w:vAlign w:val="center"/>
          </w:tcPr>
          <w:p w14:paraId="22DA119B"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Thể tam nhiễm sắc thể 13, không phân ly trong giảm phân</w:t>
            </w:r>
          </w:p>
        </w:tc>
      </w:tr>
      <w:tr w:rsidR="00754226" w:rsidRPr="00A303AE" w14:paraId="00D05DCD"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5943EA8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5</w:t>
            </w:r>
          </w:p>
        </w:tc>
        <w:tc>
          <w:tcPr>
            <w:tcW w:w="472" w:type="pct"/>
            <w:tcBorders>
              <w:top w:val="single" w:sz="8" w:space="0" w:color="000000"/>
              <w:left w:val="single" w:sz="8" w:space="0" w:color="000000"/>
              <w:bottom w:val="nil"/>
              <w:right w:val="nil"/>
            </w:tcBorders>
            <w:vAlign w:val="center"/>
          </w:tcPr>
          <w:p w14:paraId="1D88533F"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Q96.0</w:t>
            </w:r>
          </w:p>
        </w:tc>
        <w:tc>
          <w:tcPr>
            <w:tcW w:w="0" w:type="auto"/>
            <w:tcBorders>
              <w:top w:val="single" w:sz="8" w:space="0" w:color="000000"/>
              <w:left w:val="single" w:sz="8" w:space="0" w:color="000000"/>
              <w:bottom w:val="nil"/>
              <w:right w:val="single" w:sz="8" w:space="0" w:color="000000"/>
            </w:tcBorders>
            <w:vAlign w:val="center"/>
          </w:tcPr>
          <w:p w14:paraId="11EE5F72"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xml:space="preserve">Công thức nhiễm sắc thể </w:t>
            </w:r>
            <w:proofErr w:type="gramStart"/>
            <w:r w:rsidRPr="00A303AE">
              <w:rPr>
                <w:rFonts w:ascii="Arial" w:hAnsi="Arial" w:cs="Arial"/>
                <w:sz w:val="20"/>
                <w:szCs w:val="20"/>
              </w:rPr>
              <w:t>45,X</w:t>
            </w:r>
            <w:proofErr w:type="gramEnd"/>
          </w:p>
        </w:tc>
      </w:tr>
      <w:tr w:rsidR="00754226" w:rsidRPr="00A303AE" w14:paraId="194BDD3F"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54AB3C97"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6</w:t>
            </w:r>
          </w:p>
        </w:tc>
        <w:tc>
          <w:tcPr>
            <w:tcW w:w="472" w:type="pct"/>
            <w:tcBorders>
              <w:top w:val="single" w:sz="8" w:space="0" w:color="000000"/>
              <w:left w:val="single" w:sz="8" w:space="0" w:color="000000"/>
              <w:bottom w:val="nil"/>
              <w:right w:val="nil"/>
            </w:tcBorders>
            <w:vAlign w:val="center"/>
          </w:tcPr>
          <w:p w14:paraId="484052C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Q98.0</w:t>
            </w:r>
          </w:p>
        </w:tc>
        <w:tc>
          <w:tcPr>
            <w:tcW w:w="0" w:type="auto"/>
            <w:tcBorders>
              <w:top w:val="single" w:sz="8" w:space="0" w:color="000000"/>
              <w:left w:val="single" w:sz="8" w:space="0" w:color="000000"/>
              <w:bottom w:val="nil"/>
              <w:right w:val="single" w:sz="8" w:space="0" w:color="000000"/>
            </w:tcBorders>
            <w:vAlign w:val="center"/>
          </w:tcPr>
          <w:p w14:paraId="66B3C2FA"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 xml:space="preserve">Hội chứng Klinefelter có công thức nhiễm sắc thể </w:t>
            </w:r>
            <w:proofErr w:type="gramStart"/>
            <w:r w:rsidRPr="00A303AE">
              <w:rPr>
                <w:rFonts w:ascii="Arial" w:hAnsi="Arial" w:cs="Arial"/>
                <w:sz w:val="20"/>
                <w:szCs w:val="20"/>
              </w:rPr>
              <w:t>47,XXY</w:t>
            </w:r>
            <w:proofErr w:type="gramEnd"/>
          </w:p>
        </w:tc>
      </w:tr>
      <w:tr w:rsidR="00754226" w:rsidRPr="00A303AE" w14:paraId="332F652F"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0E7366FF"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7</w:t>
            </w:r>
          </w:p>
        </w:tc>
        <w:tc>
          <w:tcPr>
            <w:tcW w:w="472" w:type="pct"/>
            <w:tcBorders>
              <w:top w:val="single" w:sz="8" w:space="0" w:color="000000"/>
              <w:left w:val="single" w:sz="8" w:space="0" w:color="000000"/>
              <w:bottom w:val="nil"/>
              <w:right w:val="nil"/>
            </w:tcBorders>
            <w:vAlign w:val="center"/>
          </w:tcPr>
          <w:p w14:paraId="7C43057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Q90-Q99</w:t>
            </w:r>
          </w:p>
        </w:tc>
        <w:tc>
          <w:tcPr>
            <w:tcW w:w="0" w:type="auto"/>
            <w:tcBorders>
              <w:top w:val="single" w:sz="8" w:space="0" w:color="000000"/>
              <w:left w:val="single" w:sz="8" w:space="0" w:color="000000"/>
              <w:bottom w:val="nil"/>
              <w:right w:val="single" w:sz="8" w:space="0" w:color="000000"/>
            </w:tcBorders>
            <w:vAlign w:val="center"/>
          </w:tcPr>
          <w:p w14:paraId="3234EB30"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Bất thường nhiễm sắc thể, không phân loại mục khác</w:t>
            </w:r>
          </w:p>
        </w:tc>
      </w:tr>
      <w:tr w:rsidR="00754226" w:rsidRPr="00A303AE" w14:paraId="6D617932"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3C49804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Nhóm II</w:t>
            </w:r>
          </w:p>
        </w:tc>
        <w:tc>
          <w:tcPr>
            <w:tcW w:w="4511" w:type="pct"/>
            <w:gridSpan w:val="2"/>
            <w:tcBorders>
              <w:top w:val="single" w:sz="8" w:space="0" w:color="000000"/>
              <w:left w:val="single" w:sz="8" w:space="0" w:color="000000"/>
              <w:bottom w:val="nil"/>
              <w:right w:val="single" w:sz="8" w:space="0" w:color="000000"/>
            </w:tcBorders>
            <w:vAlign w:val="center"/>
          </w:tcPr>
          <w:p w14:paraId="6ACA490D"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b/>
                <w:sz w:val="20"/>
                <w:szCs w:val="20"/>
              </w:rPr>
              <w:t>Các bất thường cấu trúc thai cần sàng lọc trước sinh thường quy</w:t>
            </w:r>
          </w:p>
        </w:tc>
      </w:tr>
      <w:tr w:rsidR="00754226" w:rsidRPr="00A303AE" w14:paraId="2F3C495A"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4F736E9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8</w:t>
            </w:r>
          </w:p>
        </w:tc>
        <w:tc>
          <w:tcPr>
            <w:tcW w:w="472" w:type="pct"/>
            <w:tcBorders>
              <w:top w:val="single" w:sz="8" w:space="0" w:color="000000"/>
              <w:left w:val="single" w:sz="8" w:space="0" w:color="000000"/>
              <w:bottom w:val="nil"/>
              <w:right w:val="nil"/>
            </w:tcBorders>
            <w:vAlign w:val="center"/>
          </w:tcPr>
          <w:p w14:paraId="1A65B72D"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Q00.0</w:t>
            </w:r>
          </w:p>
        </w:tc>
        <w:tc>
          <w:tcPr>
            <w:tcW w:w="0" w:type="auto"/>
            <w:tcBorders>
              <w:top w:val="single" w:sz="8" w:space="0" w:color="000000"/>
              <w:left w:val="single" w:sz="8" w:space="0" w:color="000000"/>
              <w:bottom w:val="nil"/>
              <w:right w:val="single" w:sz="8" w:space="0" w:color="000000"/>
            </w:tcBorders>
            <w:vAlign w:val="center"/>
          </w:tcPr>
          <w:p w14:paraId="4B30EE8C"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Dị tật khuyết não</w:t>
            </w:r>
          </w:p>
        </w:tc>
      </w:tr>
      <w:tr w:rsidR="00754226" w:rsidRPr="00A303AE" w14:paraId="732C2B31"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36D6C907"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9</w:t>
            </w:r>
          </w:p>
        </w:tc>
        <w:tc>
          <w:tcPr>
            <w:tcW w:w="472" w:type="pct"/>
            <w:tcBorders>
              <w:top w:val="single" w:sz="8" w:space="0" w:color="000000"/>
              <w:left w:val="single" w:sz="8" w:space="0" w:color="000000"/>
              <w:bottom w:val="nil"/>
              <w:right w:val="nil"/>
            </w:tcBorders>
            <w:vAlign w:val="center"/>
          </w:tcPr>
          <w:p w14:paraId="68EAE86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Q01</w:t>
            </w:r>
          </w:p>
        </w:tc>
        <w:tc>
          <w:tcPr>
            <w:tcW w:w="0" w:type="auto"/>
            <w:tcBorders>
              <w:top w:val="single" w:sz="8" w:space="0" w:color="000000"/>
              <w:left w:val="single" w:sz="8" w:space="0" w:color="000000"/>
              <w:bottom w:val="nil"/>
              <w:right w:val="single" w:sz="8" w:space="0" w:color="000000"/>
            </w:tcBorders>
            <w:vAlign w:val="center"/>
          </w:tcPr>
          <w:p w14:paraId="16E1E573"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Dị tật thoát vị não</w:t>
            </w:r>
          </w:p>
        </w:tc>
      </w:tr>
      <w:tr w:rsidR="00754226" w:rsidRPr="00A303AE" w14:paraId="70AFAA23"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0081DC68"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10</w:t>
            </w:r>
          </w:p>
        </w:tc>
        <w:tc>
          <w:tcPr>
            <w:tcW w:w="472" w:type="pct"/>
            <w:tcBorders>
              <w:top w:val="single" w:sz="8" w:space="0" w:color="000000"/>
              <w:left w:val="single" w:sz="8" w:space="0" w:color="000000"/>
              <w:bottom w:val="nil"/>
              <w:right w:val="nil"/>
            </w:tcBorders>
            <w:vAlign w:val="center"/>
          </w:tcPr>
          <w:p w14:paraId="10F140F3"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Q03</w:t>
            </w:r>
          </w:p>
        </w:tc>
        <w:tc>
          <w:tcPr>
            <w:tcW w:w="0" w:type="auto"/>
            <w:tcBorders>
              <w:top w:val="single" w:sz="8" w:space="0" w:color="000000"/>
              <w:left w:val="single" w:sz="8" w:space="0" w:color="000000"/>
              <w:bottom w:val="nil"/>
              <w:right w:val="single" w:sz="8" w:space="0" w:color="000000"/>
            </w:tcBorders>
            <w:vAlign w:val="center"/>
          </w:tcPr>
          <w:p w14:paraId="1255627A"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Bệnh não úng thủy bẩm sinh</w:t>
            </w:r>
          </w:p>
        </w:tc>
      </w:tr>
      <w:tr w:rsidR="00754226" w:rsidRPr="00A303AE" w14:paraId="432A4BDF"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1E1EF1AC"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11</w:t>
            </w:r>
          </w:p>
        </w:tc>
        <w:tc>
          <w:tcPr>
            <w:tcW w:w="472" w:type="pct"/>
            <w:tcBorders>
              <w:top w:val="single" w:sz="8" w:space="0" w:color="000000"/>
              <w:left w:val="single" w:sz="8" w:space="0" w:color="000000"/>
              <w:bottom w:val="nil"/>
              <w:right w:val="nil"/>
            </w:tcBorders>
            <w:vAlign w:val="center"/>
          </w:tcPr>
          <w:p w14:paraId="242A1366"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Q04.2</w:t>
            </w:r>
          </w:p>
        </w:tc>
        <w:tc>
          <w:tcPr>
            <w:tcW w:w="0" w:type="auto"/>
            <w:tcBorders>
              <w:top w:val="single" w:sz="8" w:space="0" w:color="000000"/>
              <w:left w:val="single" w:sz="8" w:space="0" w:color="000000"/>
              <w:bottom w:val="nil"/>
              <w:right w:val="single" w:sz="8" w:space="0" w:color="000000"/>
            </w:tcBorders>
            <w:vAlign w:val="center"/>
          </w:tcPr>
          <w:p w14:paraId="7D370791"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Dị tật toàn bộ não trước</w:t>
            </w:r>
          </w:p>
        </w:tc>
      </w:tr>
      <w:tr w:rsidR="00754226" w:rsidRPr="00A303AE" w14:paraId="5224801C"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48AD9024"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12</w:t>
            </w:r>
          </w:p>
        </w:tc>
        <w:tc>
          <w:tcPr>
            <w:tcW w:w="472" w:type="pct"/>
            <w:tcBorders>
              <w:top w:val="single" w:sz="8" w:space="0" w:color="000000"/>
              <w:left w:val="single" w:sz="8" w:space="0" w:color="000000"/>
              <w:bottom w:val="nil"/>
              <w:right w:val="nil"/>
            </w:tcBorders>
            <w:vAlign w:val="center"/>
          </w:tcPr>
          <w:p w14:paraId="457F7EA8"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Q05</w:t>
            </w:r>
          </w:p>
        </w:tc>
        <w:tc>
          <w:tcPr>
            <w:tcW w:w="0" w:type="auto"/>
            <w:tcBorders>
              <w:top w:val="single" w:sz="8" w:space="0" w:color="000000"/>
              <w:left w:val="single" w:sz="8" w:space="0" w:color="000000"/>
              <w:bottom w:val="nil"/>
              <w:right w:val="single" w:sz="8" w:space="0" w:color="000000"/>
            </w:tcBorders>
            <w:vAlign w:val="center"/>
          </w:tcPr>
          <w:p w14:paraId="472ADB1B"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Dị tật bẩm sinh nứt đốt sống [cột sống chẻ đôi] [gai đôi cột sống]</w:t>
            </w:r>
          </w:p>
        </w:tc>
      </w:tr>
      <w:tr w:rsidR="00754226" w:rsidRPr="00A303AE" w14:paraId="48E70BC1"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5D53A230"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13</w:t>
            </w:r>
          </w:p>
        </w:tc>
        <w:tc>
          <w:tcPr>
            <w:tcW w:w="472" w:type="pct"/>
            <w:tcBorders>
              <w:top w:val="single" w:sz="8" w:space="0" w:color="000000"/>
              <w:left w:val="single" w:sz="8" w:space="0" w:color="000000"/>
              <w:bottom w:val="nil"/>
              <w:right w:val="nil"/>
            </w:tcBorders>
            <w:vAlign w:val="center"/>
          </w:tcPr>
          <w:p w14:paraId="6C81FA7B"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Q07.0</w:t>
            </w:r>
          </w:p>
        </w:tc>
        <w:tc>
          <w:tcPr>
            <w:tcW w:w="0" w:type="auto"/>
            <w:tcBorders>
              <w:top w:val="single" w:sz="8" w:space="0" w:color="000000"/>
              <w:left w:val="single" w:sz="8" w:space="0" w:color="000000"/>
              <w:bottom w:val="nil"/>
              <w:right w:val="single" w:sz="8" w:space="0" w:color="000000"/>
            </w:tcBorders>
            <w:vAlign w:val="center"/>
          </w:tcPr>
          <w:p w14:paraId="517321DD"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Hội chứng Arnold Chiari</w:t>
            </w:r>
          </w:p>
        </w:tc>
      </w:tr>
      <w:tr w:rsidR="00754226" w:rsidRPr="00A303AE" w14:paraId="17405F43"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nil"/>
              <w:right w:val="nil"/>
            </w:tcBorders>
            <w:vAlign w:val="center"/>
          </w:tcPr>
          <w:p w14:paraId="62BAB73D"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14</w:t>
            </w:r>
          </w:p>
        </w:tc>
        <w:tc>
          <w:tcPr>
            <w:tcW w:w="472" w:type="pct"/>
            <w:tcBorders>
              <w:top w:val="single" w:sz="8" w:space="0" w:color="000000"/>
              <w:left w:val="single" w:sz="8" w:space="0" w:color="000000"/>
              <w:bottom w:val="nil"/>
              <w:right w:val="nil"/>
            </w:tcBorders>
            <w:vAlign w:val="center"/>
          </w:tcPr>
          <w:p w14:paraId="30148DFB"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Q11.1</w:t>
            </w:r>
          </w:p>
        </w:tc>
        <w:tc>
          <w:tcPr>
            <w:tcW w:w="0" w:type="auto"/>
            <w:tcBorders>
              <w:top w:val="single" w:sz="8" w:space="0" w:color="000000"/>
              <w:left w:val="single" w:sz="8" w:space="0" w:color="000000"/>
              <w:bottom w:val="nil"/>
              <w:right w:val="single" w:sz="8" w:space="0" w:color="000000"/>
            </w:tcBorders>
            <w:vAlign w:val="center"/>
          </w:tcPr>
          <w:p w14:paraId="1F97A277"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Dị tật không có mắt khác</w:t>
            </w:r>
          </w:p>
        </w:tc>
      </w:tr>
      <w:tr w:rsidR="00754226" w:rsidRPr="00A303AE" w14:paraId="7BD504A4"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B935161"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15</w:t>
            </w:r>
          </w:p>
        </w:tc>
        <w:tc>
          <w:tcPr>
            <w:tcW w:w="472" w:type="pct"/>
            <w:tcBorders>
              <w:top w:val="single" w:sz="8" w:space="0" w:color="000000"/>
              <w:left w:val="single" w:sz="8" w:space="0" w:color="000000"/>
              <w:bottom w:val="single" w:sz="8" w:space="0" w:color="000000"/>
              <w:right w:val="nil"/>
            </w:tcBorders>
            <w:vAlign w:val="center"/>
          </w:tcPr>
          <w:p w14:paraId="7DA5A703"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Q20-Q28</w:t>
            </w:r>
          </w:p>
        </w:tc>
        <w:tc>
          <w:tcPr>
            <w:tcW w:w="0" w:type="auto"/>
            <w:tcBorders>
              <w:top w:val="single" w:sz="8" w:space="0" w:color="000000"/>
              <w:left w:val="single" w:sz="8" w:space="0" w:color="000000"/>
              <w:bottom w:val="single" w:sz="8" w:space="0" w:color="000000"/>
              <w:right w:val="single" w:sz="8" w:space="0" w:color="000000"/>
            </w:tcBorders>
            <w:vAlign w:val="center"/>
          </w:tcPr>
          <w:p w14:paraId="570527CF"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Dị tật bẩm sinh của hệ tuần hoàn</w:t>
            </w:r>
          </w:p>
        </w:tc>
      </w:tr>
      <w:tr w:rsidR="00A303AE" w:rsidRPr="00A303AE" w14:paraId="150FA289"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5BE0923F" w14:textId="55B389CF"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16</w:t>
            </w:r>
          </w:p>
        </w:tc>
        <w:tc>
          <w:tcPr>
            <w:tcW w:w="472" w:type="pct"/>
            <w:tcBorders>
              <w:top w:val="single" w:sz="8" w:space="0" w:color="000000"/>
              <w:left w:val="single" w:sz="8" w:space="0" w:color="000000"/>
              <w:bottom w:val="single" w:sz="8" w:space="0" w:color="000000"/>
              <w:right w:val="nil"/>
            </w:tcBorders>
            <w:vAlign w:val="center"/>
          </w:tcPr>
          <w:p w14:paraId="5157656F" w14:textId="63BAA9CE"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Q33.3</w:t>
            </w:r>
          </w:p>
        </w:tc>
        <w:tc>
          <w:tcPr>
            <w:tcW w:w="0" w:type="auto"/>
            <w:tcBorders>
              <w:top w:val="single" w:sz="8" w:space="0" w:color="000000"/>
              <w:left w:val="single" w:sz="8" w:space="0" w:color="000000"/>
              <w:bottom w:val="single" w:sz="8" w:space="0" w:color="000000"/>
              <w:right w:val="single" w:sz="8" w:space="0" w:color="000000"/>
            </w:tcBorders>
            <w:vAlign w:val="center"/>
          </w:tcPr>
          <w:p w14:paraId="20DB3868" w14:textId="0B113B5A"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bất sản phổi</w:t>
            </w:r>
          </w:p>
        </w:tc>
      </w:tr>
      <w:tr w:rsidR="00A303AE" w:rsidRPr="00A303AE" w14:paraId="323F7D26"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12B4A10" w14:textId="48B0DE2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17</w:t>
            </w:r>
          </w:p>
        </w:tc>
        <w:tc>
          <w:tcPr>
            <w:tcW w:w="472" w:type="pct"/>
            <w:tcBorders>
              <w:top w:val="single" w:sz="8" w:space="0" w:color="000000"/>
              <w:left w:val="single" w:sz="8" w:space="0" w:color="000000"/>
              <w:bottom w:val="single" w:sz="8" w:space="0" w:color="000000"/>
              <w:right w:val="nil"/>
            </w:tcBorders>
            <w:vAlign w:val="center"/>
          </w:tcPr>
          <w:p w14:paraId="44C4F91E" w14:textId="4447D669"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Q35</w:t>
            </w:r>
          </w:p>
        </w:tc>
        <w:tc>
          <w:tcPr>
            <w:tcW w:w="0" w:type="auto"/>
            <w:tcBorders>
              <w:top w:val="single" w:sz="8" w:space="0" w:color="000000"/>
              <w:left w:val="single" w:sz="8" w:space="0" w:color="000000"/>
              <w:bottom w:val="single" w:sz="8" w:space="0" w:color="000000"/>
              <w:right w:val="single" w:sz="8" w:space="0" w:color="000000"/>
            </w:tcBorders>
            <w:vAlign w:val="center"/>
          </w:tcPr>
          <w:p w14:paraId="5395BB4E" w14:textId="12F95C3B"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Khe hở vòm miệng</w:t>
            </w:r>
          </w:p>
        </w:tc>
      </w:tr>
      <w:tr w:rsidR="00A303AE" w:rsidRPr="00A303AE" w14:paraId="688F50DE"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6548E506" w14:textId="5D1E39F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18</w:t>
            </w:r>
          </w:p>
        </w:tc>
        <w:tc>
          <w:tcPr>
            <w:tcW w:w="472" w:type="pct"/>
            <w:tcBorders>
              <w:top w:val="single" w:sz="8" w:space="0" w:color="000000"/>
              <w:left w:val="single" w:sz="8" w:space="0" w:color="000000"/>
              <w:bottom w:val="single" w:sz="8" w:space="0" w:color="000000"/>
              <w:right w:val="nil"/>
            </w:tcBorders>
            <w:vAlign w:val="center"/>
          </w:tcPr>
          <w:p w14:paraId="3886FD4F" w14:textId="6BA20F4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Q36</w:t>
            </w:r>
          </w:p>
        </w:tc>
        <w:tc>
          <w:tcPr>
            <w:tcW w:w="0" w:type="auto"/>
            <w:tcBorders>
              <w:top w:val="single" w:sz="8" w:space="0" w:color="000000"/>
              <w:left w:val="single" w:sz="8" w:space="0" w:color="000000"/>
              <w:bottom w:val="single" w:sz="8" w:space="0" w:color="000000"/>
              <w:right w:val="single" w:sz="8" w:space="0" w:color="000000"/>
            </w:tcBorders>
            <w:vAlign w:val="center"/>
          </w:tcPr>
          <w:p w14:paraId="2DB08948" w14:textId="43319F4A"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Khe hở môi</w:t>
            </w:r>
          </w:p>
        </w:tc>
      </w:tr>
      <w:tr w:rsidR="00A303AE" w:rsidRPr="00A303AE" w14:paraId="281AF4E9"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227B9A7E" w14:textId="2D324EA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19</w:t>
            </w:r>
          </w:p>
        </w:tc>
        <w:tc>
          <w:tcPr>
            <w:tcW w:w="472" w:type="pct"/>
            <w:tcBorders>
              <w:top w:val="single" w:sz="8" w:space="0" w:color="000000"/>
              <w:left w:val="single" w:sz="8" w:space="0" w:color="000000"/>
              <w:bottom w:val="single" w:sz="8" w:space="0" w:color="000000"/>
              <w:right w:val="nil"/>
            </w:tcBorders>
            <w:vAlign w:val="center"/>
          </w:tcPr>
          <w:p w14:paraId="7AE298A1" w14:textId="7DFF7B5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Q37</w:t>
            </w:r>
          </w:p>
        </w:tc>
        <w:tc>
          <w:tcPr>
            <w:tcW w:w="0" w:type="auto"/>
            <w:tcBorders>
              <w:top w:val="single" w:sz="8" w:space="0" w:color="000000"/>
              <w:left w:val="single" w:sz="8" w:space="0" w:color="000000"/>
              <w:bottom w:val="single" w:sz="8" w:space="0" w:color="000000"/>
              <w:right w:val="single" w:sz="8" w:space="0" w:color="000000"/>
            </w:tcBorders>
            <w:vAlign w:val="center"/>
          </w:tcPr>
          <w:p w14:paraId="620655EB" w14:textId="4D2B6DF4"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Khe hở vòm miệng kết hợp khe hở môi</w:t>
            </w:r>
          </w:p>
        </w:tc>
      </w:tr>
      <w:tr w:rsidR="00A303AE" w:rsidRPr="00A303AE" w14:paraId="50E26935"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4190711" w14:textId="18EAE69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20</w:t>
            </w:r>
          </w:p>
        </w:tc>
        <w:tc>
          <w:tcPr>
            <w:tcW w:w="472" w:type="pct"/>
            <w:tcBorders>
              <w:top w:val="single" w:sz="8" w:space="0" w:color="000000"/>
              <w:left w:val="single" w:sz="8" w:space="0" w:color="000000"/>
              <w:bottom w:val="single" w:sz="8" w:space="0" w:color="000000"/>
              <w:right w:val="nil"/>
            </w:tcBorders>
            <w:vAlign w:val="center"/>
          </w:tcPr>
          <w:p w14:paraId="0F30F91C" w14:textId="069C8AD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Q39</w:t>
            </w:r>
          </w:p>
        </w:tc>
        <w:tc>
          <w:tcPr>
            <w:tcW w:w="0" w:type="auto"/>
            <w:tcBorders>
              <w:top w:val="single" w:sz="8" w:space="0" w:color="000000"/>
              <w:left w:val="single" w:sz="8" w:space="0" w:color="000000"/>
              <w:bottom w:val="single" w:sz="8" w:space="0" w:color="000000"/>
              <w:right w:val="single" w:sz="8" w:space="0" w:color="000000"/>
            </w:tcBorders>
            <w:vAlign w:val="center"/>
          </w:tcPr>
          <w:p w14:paraId="64D16A28" w14:textId="3E863F9B"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bẩm sinh của thực quản</w:t>
            </w:r>
          </w:p>
        </w:tc>
      </w:tr>
      <w:tr w:rsidR="00A303AE" w:rsidRPr="00A303AE" w14:paraId="48616004"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B04A6F9" w14:textId="5AAD64E6"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21</w:t>
            </w:r>
          </w:p>
        </w:tc>
        <w:tc>
          <w:tcPr>
            <w:tcW w:w="472" w:type="pct"/>
            <w:tcBorders>
              <w:top w:val="single" w:sz="8" w:space="0" w:color="000000"/>
              <w:left w:val="single" w:sz="8" w:space="0" w:color="000000"/>
              <w:bottom w:val="single" w:sz="8" w:space="0" w:color="000000"/>
              <w:right w:val="nil"/>
            </w:tcBorders>
            <w:vAlign w:val="center"/>
          </w:tcPr>
          <w:p w14:paraId="0C867E25" w14:textId="4904B78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Q41.0</w:t>
            </w:r>
          </w:p>
        </w:tc>
        <w:tc>
          <w:tcPr>
            <w:tcW w:w="0" w:type="auto"/>
            <w:tcBorders>
              <w:top w:val="single" w:sz="8" w:space="0" w:color="000000"/>
              <w:left w:val="single" w:sz="8" w:space="0" w:color="000000"/>
              <w:bottom w:val="single" w:sz="8" w:space="0" w:color="000000"/>
              <w:right w:val="single" w:sz="8" w:space="0" w:color="000000"/>
            </w:tcBorders>
            <w:vAlign w:val="center"/>
          </w:tcPr>
          <w:p w14:paraId="1EA20332" w14:textId="55018611"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thiếu, teo và/hoặc hẹp tá tràng bẩm sinh</w:t>
            </w:r>
          </w:p>
        </w:tc>
      </w:tr>
      <w:tr w:rsidR="00A303AE" w:rsidRPr="00A303AE" w14:paraId="08723C06"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60707EDE" w14:textId="21755A0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22</w:t>
            </w:r>
          </w:p>
        </w:tc>
        <w:tc>
          <w:tcPr>
            <w:tcW w:w="472" w:type="pct"/>
            <w:tcBorders>
              <w:top w:val="single" w:sz="8" w:space="0" w:color="000000"/>
              <w:left w:val="single" w:sz="8" w:space="0" w:color="000000"/>
              <w:bottom w:val="single" w:sz="8" w:space="0" w:color="000000"/>
              <w:right w:val="nil"/>
            </w:tcBorders>
            <w:vAlign w:val="center"/>
          </w:tcPr>
          <w:p w14:paraId="56BFE47D" w14:textId="2E0C23C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Q41.1</w:t>
            </w:r>
          </w:p>
        </w:tc>
        <w:tc>
          <w:tcPr>
            <w:tcW w:w="0" w:type="auto"/>
            <w:tcBorders>
              <w:top w:val="single" w:sz="8" w:space="0" w:color="000000"/>
              <w:left w:val="single" w:sz="8" w:space="0" w:color="000000"/>
              <w:bottom w:val="single" w:sz="8" w:space="0" w:color="000000"/>
              <w:right w:val="single" w:sz="8" w:space="0" w:color="000000"/>
            </w:tcBorders>
            <w:vAlign w:val="center"/>
          </w:tcPr>
          <w:p w14:paraId="1AAD6116" w14:textId="22C448BB"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thiếu, teo và/hoặc hẹp hỗng tràng bẩm sinh</w:t>
            </w:r>
          </w:p>
        </w:tc>
      </w:tr>
      <w:tr w:rsidR="00A303AE" w:rsidRPr="00A303AE" w14:paraId="788583FB"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7D9A1DC8" w14:textId="3525224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lastRenderedPageBreak/>
              <w:t>23</w:t>
            </w:r>
          </w:p>
        </w:tc>
        <w:tc>
          <w:tcPr>
            <w:tcW w:w="472" w:type="pct"/>
            <w:tcBorders>
              <w:top w:val="single" w:sz="8" w:space="0" w:color="000000"/>
              <w:left w:val="single" w:sz="8" w:space="0" w:color="000000"/>
              <w:bottom w:val="single" w:sz="8" w:space="0" w:color="000000"/>
              <w:right w:val="nil"/>
            </w:tcBorders>
            <w:vAlign w:val="center"/>
          </w:tcPr>
          <w:p w14:paraId="1C75890E" w14:textId="6C9FEB0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Q60.1</w:t>
            </w:r>
          </w:p>
        </w:tc>
        <w:tc>
          <w:tcPr>
            <w:tcW w:w="0" w:type="auto"/>
            <w:tcBorders>
              <w:top w:val="single" w:sz="8" w:space="0" w:color="000000"/>
              <w:left w:val="single" w:sz="8" w:space="0" w:color="000000"/>
              <w:bottom w:val="single" w:sz="8" w:space="0" w:color="000000"/>
              <w:right w:val="single" w:sz="8" w:space="0" w:color="000000"/>
            </w:tcBorders>
            <w:vAlign w:val="center"/>
          </w:tcPr>
          <w:p w14:paraId="64179A40" w14:textId="4E078BEF"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Bất sản cả hai bên thận bẩm sinh</w:t>
            </w:r>
          </w:p>
        </w:tc>
      </w:tr>
      <w:tr w:rsidR="00A303AE" w:rsidRPr="00A303AE" w14:paraId="007A4BC5"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213D3372" w14:textId="6EB9696E"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24</w:t>
            </w:r>
          </w:p>
        </w:tc>
        <w:tc>
          <w:tcPr>
            <w:tcW w:w="472" w:type="pct"/>
            <w:tcBorders>
              <w:top w:val="single" w:sz="8" w:space="0" w:color="000000"/>
              <w:left w:val="single" w:sz="8" w:space="0" w:color="000000"/>
              <w:bottom w:val="single" w:sz="8" w:space="0" w:color="000000"/>
              <w:right w:val="nil"/>
            </w:tcBorders>
            <w:vAlign w:val="center"/>
          </w:tcPr>
          <w:p w14:paraId="43EB4F4A" w14:textId="5A0E88E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Q62.0</w:t>
            </w:r>
          </w:p>
        </w:tc>
        <w:tc>
          <w:tcPr>
            <w:tcW w:w="0" w:type="auto"/>
            <w:tcBorders>
              <w:top w:val="single" w:sz="8" w:space="0" w:color="000000"/>
              <w:left w:val="single" w:sz="8" w:space="0" w:color="000000"/>
              <w:bottom w:val="single" w:sz="8" w:space="0" w:color="000000"/>
              <w:right w:val="single" w:sz="8" w:space="0" w:color="000000"/>
            </w:tcBorders>
            <w:vAlign w:val="center"/>
          </w:tcPr>
          <w:p w14:paraId="354DB089" w14:textId="7AA64F71"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lý thận ứ nước bẩm sinh</w:t>
            </w:r>
          </w:p>
        </w:tc>
      </w:tr>
      <w:tr w:rsidR="00A303AE" w:rsidRPr="00A303AE" w14:paraId="2A570CD4"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1C3B98C" w14:textId="6893FD8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25</w:t>
            </w:r>
          </w:p>
        </w:tc>
        <w:tc>
          <w:tcPr>
            <w:tcW w:w="472" w:type="pct"/>
            <w:tcBorders>
              <w:top w:val="single" w:sz="8" w:space="0" w:color="000000"/>
              <w:left w:val="single" w:sz="8" w:space="0" w:color="000000"/>
              <w:bottom w:val="single" w:sz="8" w:space="0" w:color="000000"/>
              <w:right w:val="nil"/>
            </w:tcBorders>
            <w:vAlign w:val="center"/>
          </w:tcPr>
          <w:p w14:paraId="1CB1F58C" w14:textId="1072F09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Q64.2</w:t>
            </w:r>
          </w:p>
        </w:tc>
        <w:tc>
          <w:tcPr>
            <w:tcW w:w="0" w:type="auto"/>
            <w:tcBorders>
              <w:top w:val="single" w:sz="8" w:space="0" w:color="000000"/>
              <w:left w:val="single" w:sz="8" w:space="0" w:color="000000"/>
              <w:bottom w:val="single" w:sz="8" w:space="0" w:color="000000"/>
              <w:right w:val="single" w:sz="8" w:space="0" w:color="000000"/>
            </w:tcBorders>
            <w:vAlign w:val="center"/>
          </w:tcPr>
          <w:p w14:paraId="7225AC7C" w14:textId="248415E4"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van niệu đạo sau bẩm sinh</w:t>
            </w:r>
          </w:p>
        </w:tc>
      </w:tr>
      <w:tr w:rsidR="00A303AE" w:rsidRPr="00A303AE" w14:paraId="5B847218"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4CD5D10" w14:textId="0319D6C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26</w:t>
            </w:r>
          </w:p>
        </w:tc>
        <w:tc>
          <w:tcPr>
            <w:tcW w:w="472" w:type="pct"/>
            <w:tcBorders>
              <w:top w:val="single" w:sz="8" w:space="0" w:color="000000"/>
              <w:left w:val="single" w:sz="8" w:space="0" w:color="000000"/>
              <w:bottom w:val="single" w:sz="8" w:space="0" w:color="000000"/>
              <w:right w:val="nil"/>
            </w:tcBorders>
            <w:vAlign w:val="center"/>
          </w:tcPr>
          <w:p w14:paraId="1578117F" w14:textId="1151D59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Q66.0</w:t>
            </w:r>
          </w:p>
        </w:tc>
        <w:tc>
          <w:tcPr>
            <w:tcW w:w="0" w:type="auto"/>
            <w:tcBorders>
              <w:top w:val="single" w:sz="8" w:space="0" w:color="000000"/>
              <w:left w:val="single" w:sz="8" w:space="0" w:color="000000"/>
              <w:bottom w:val="single" w:sz="8" w:space="0" w:color="000000"/>
              <w:right w:val="single" w:sz="8" w:space="0" w:color="000000"/>
            </w:tcBorders>
            <w:vAlign w:val="center"/>
          </w:tcPr>
          <w:p w14:paraId="3A43F114" w14:textId="0B7B7293"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dạng bàn chân khoèo [chân vẹo]</w:t>
            </w:r>
          </w:p>
        </w:tc>
      </w:tr>
      <w:tr w:rsidR="00A303AE" w:rsidRPr="00A303AE" w14:paraId="19E49D0E"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761F2490" w14:textId="7269EC3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27</w:t>
            </w:r>
          </w:p>
        </w:tc>
        <w:tc>
          <w:tcPr>
            <w:tcW w:w="472" w:type="pct"/>
            <w:tcBorders>
              <w:top w:val="single" w:sz="8" w:space="0" w:color="000000"/>
              <w:left w:val="single" w:sz="8" w:space="0" w:color="000000"/>
              <w:bottom w:val="single" w:sz="8" w:space="0" w:color="000000"/>
              <w:right w:val="nil"/>
            </w:tcBorders>
            <w:vAlign w:val="center"/>
          </w:tcPr>
          <w:p w14:paraId="23CAA957" w14:textId="6496DFE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Q69</w:t>
            </w:r>
          </w:p>
        </w:tc>
        <w:tc>
          <w:tcPr>
            <w:tcW w:w="0" w:type="auto"/>
            <w:tcBorders>
              <w:top w:val="single" w:sz="8" w:space="0" w:color="000000"/>
              <w:left w:val="single" w:sz="8" w:space="0" w:color="000000"/>
              <w:bottom w:val="single" w:sz="8" w:space="0" w:color="000000"/>
              <w:right w:val="single" w:sz="8" w:space="0" w:color="000000"/>
            </w:tcBorders>
            <w:vAlign w:val="center"/>
          </w:tcPr>
          <w:p w14:paraId="30CF405A" w14:textId="0B1975EC"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thừa ngón</w:t>
            </w:r>
          </w:p>
        </w:tc>
      </w:tr>
      <w:tr w:rsidR="00A303AE" w:rsidRPr="00A303AE" w14:paraId="1FB52AEF"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3BFB71D3" w14:textId="043CD5A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28</w:t>
            </w:r>
          </w:p>
        </w:tc>
        <w:tc>
          <w:tcPr>
            <w:tcW w:w="472" w:type="pct"/>
            <w:tcBorders>
              <w:top w:val="single" w:sz="8" w:space="0" w:color="000000"/>
              <w:left w:val="single" w:sz="8" w:space="0" w:color="000000"/>
              <w:bottom w:val="single" w:sz="8" w:space="0" w:color="000000"/>
              <w:right w:val="nil"/>
            </w:tcBorders>
            <w:vAlign w:val="center"/>
          </w:tcPr>
          <w:p w14:paraId="384A8AE3" w14:textId="2CDD8F2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Q70</w:t>
            </w:r>
          </w:p>
        </w:tc>
        <w:tc>
          <w:tcPr>
            <w:tcW w:w="0" w:type="auto"/>
            <w:tcBorders>
              <w:top w:val="single" w:sz="8" w:space="0" w:color="000000"/>
              <w:left w:val="single" w:sz="8" w:space="0" w:color="000000"/>
              <w:bottom w:val="single" w:sz="8" w:space="0" w:color="000000"/>
              <w:right w:val="single" w:sz="8" w:space="0" w:color="000000"/>
            </w:tcBorders>
            <w:vAlign w:val="center"/>
          </w:tcPr>
          <w:p w14:paraId="1EBEFB23" w14:textId="4AC8E3EB"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dính ngón</w:t>
            </w:r>
          </w:p>
        </w:tc>
      </w:tr>
      <w:tr w:rsidR="00A303AE" w:rsidRPr="00A303AE" w14:paraId="58AFE701"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687FD56E" w14:textId="6F3DECB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29</w:t>
            </w:r>
          </w:p>
        </w:tc>
        <w:tc>
          <w:tcPr>
            <w:tcW w:w="472" w:type="pct"/>
            <w:tcBorders>
              <w:top w:val="single" w:sz="8" w:space="0" w:color="000000"/>
              <w:left w:val="single" w:sz="8" w:space="0" w:color="000000"/>
              <w:bottom w:val="single" w:sz="8" w:space="0" w:color="000000"/>
              <w:right w:val="nil"/>
            </w:tcBorders>
            <w:vAlign w:val="center"/>
          </w:tcPr>
          <w:p w14:paraId="0B2BB96D" w14:textId="35AE78F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Q71</w:t>
            </w:r>
          </w:p>
        </w:tc>
        <w:tc>
          <w:tcPr>
            <w:tcW w:w="0" w:type="auto"/>
            <w:tcBorders>
              <w:top w:val="single" w:sz="8" w:space="0" w:color="000000"/>
              <w:left w:val="single" w:sz="8" w:space="0" w:color="000000"/>
              <w:bottom w:val="single" w:sz="8" w:space="0" w:color="000000"/>
              <w:right w:val="single" w:sz="8" w:space="0" w:color="000000"/>
            </w:tcBorders>
            <w:vAlign w:val="center"/>
          </w:tcPr>
          <w:p w14:paraId="2775439F" w14:textId="0163E2AB"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bẩm sinh thiếu hụt chi trên</w:t>
            </w:r>
          </w:p>
        </w:tc>
      </w:tr>
      <w:tr w:rsidR="00A303AE" w:rsidRPr="00A303AE" w14:paraId="3FEAC69E"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269B7E1B" w14:textId="2CD2616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30</w:t>
            </w:r>
          </w:p>
        </w:tc>
        <w:tc>
          <w:tcPr>
            <w:tcW w:w="472" w:type="pct"/>
            <w:tcBorders>
              <w:top w:val="single" w:sz="8" w:space="0" w:color="000000"/>
              <w:left w:val="single" w:sz="8" w:space="0" w:color="000000"/>
              <w:bottom w:val="single" w:sz="8" w:space="0" w:color="000000"/>
              <w:right w:val="nil"/>
            </w:tcBorders>
            <w:vAlign w:val="center"/>
          </w:tcPr>
          <w:p w14:paraId="3641AA00" w14:textId="1DEEB91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Q72</w:t>
            </w:r>
          </w:p>
        </w:tc>
        <w:tc>
          <w:tcPr>
            <w:tcW w:w="0" w:type="auto"/>
            <w:tcBorders>
              <w:top w:val="single" w:sz="8" w:space="0" w:color="000000"/>
              <w:left w:val="single" w:sz="8" w:space="0" w:color="000000"/>
              <w:bottom w:val="single" w:sz="8" w:space="0" w:color="000000"/>
              <w:right w:val="single" w:sz="8" w:space="0" w:color="000000"/>
            </w:tcBorders>
            <w:vAlign w:val="center"/>
          </w:tcPr>
          <w:p w14:paraId="102393D3" w14:textId="6A4005BE"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bẩm sinh thiếu hụt chi dưới</w:t>
            </w:r>
          </w:p>
        </w:tc>
      </w:tr>
      <w:tr w:rsidR="00A303AE" w:rsidRPr="00A303AE" w14:paraId="74562179"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27D82246" w14:textId="274F253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31</w:t>
            </w:r>
          </w:p>
        </w:tc>
        <w:tc>
          <w:tcPr>
            <w:tcW w:w="472" w:type="pct"/>
            <w:tcBorders>
              <w:top w:val="single" w:sz="8" w:space="0" w:color="000000"/>
              <w:left w:val="single" w:sz="8" w:space="0" w:color="000000"/>
              <w:bottom w:val="single" w:sz="8" w:space="0" w:color="000000"/>
              <w:right w:val="nil"/>
            </w:tcBorders>
            <w:vAlign w:val="center"/>
          </w:tcPr>
          <w:p w14:paraId="29A79DCA" w14:textId="22540F1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Q74.3</w:t>
            </w:r>
          </w:p>
        </w:tc>
        <w:tc>
          <w:tcPr>
            <w:tcW w:w="0" w:type="auto"/>
            <w:tcBorders>
              <w:top w:val="single" w:sz="8" w:space="0" w:color="000000"/>
              <w:left w:val="single" w:sz="8" w:space="0" w:color="000000"/>
              <w:bottom w:val="single" w:sz="8" w:space="0" w:color="000000"/>
              <w:right w:val="single" w:sz="8" w:space="0" w:color="000000"/>
            </w:tcBorders>
            <w:vAlign w:val="center"/>
          </w:tcPr>
          <w:p w14:paraId="1E5D175E" w14:textId="0DD3CA36"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Co cứng đa khớp bẩm sinh</w:t>
            </w:r>
          </w:p>
        </w:tc>
      </w:tr>
      <w:tr w:rsidR="00A303AE" w:rsidRPr="00A303AE" w14:paraId="0C9BE669"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9BC2FD7" w14:textId="53E2FE8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32</w:t>
            </w:r>
          </w:p>
        </w:tc>
        <w:tc>
          <w:tcPr>
            <w:tcW w:w="472" w:type="pct"/>
            <w:tcBorders>
              <w:top w:val="single" w:sz="8" w:space="0" w:color="000000"/>
              <w:left w:val="single" w:sz="8" w:space="0" w:color="000000"/>
              <w:bottom w:val="single" w:sz="8" w:space="0" w:color="000000"/>
              <w:right w:val="nil"/>
            </w:tcBorders>
            <w:vAlign w:val="center"/>
          </w:tcPr>
          <w:p w14:paraId="6383F969" w14:textId="464B0CE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Q75.0</w:t>
            </w:r>
          </w:p>
        </w:tc>
        <w:tc>
          <w:tcPr>
            <w:tcW w:w="0" w:type="auto"/>
            <w:tcBorders>
              <w:top w:val="single" w:sz="8" w:space="0" w:color="000000"/>
              <w:left w:val="single" w:sz="8" w:space="0" w:color="000000"/>
              <w:bottom w:val="single" w:sz="8" w:space="0" w:color="000000"/>
              <w:right w:val="single" w:sz="8" w:space="0" w:color="000000"/>
            </w:tcBorders>
            <w:vAlign w:val="center"/>
          </w:tcPr>
          <w:p w14:paraId="590414B9" w14:textId="483A0867"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liền sớm khớp sọ [dị tật hẹp sọ]</w:t>
            </w:r>
          </w:p>
        </w:tc>
      </w:tr>
      <w:tr w:rsidR="00A303AE" w:rsidRPr="00A303AE" w14:paraId="238E0064"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07A5DE80" w14:textId="19B1B88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33</w:t>
            </w:r>
          </w:p>
        </w:tc>
        <w:tc>
          <w:tcPr>
            <w:tcW w:w="472" w:type="pct"/>
            <w:tcBorders>
              <w:top w:val="single" w:sz="8" w:space="0" w:color="000000"/>
              <w:left w:val="single" w:sz="8" w:space="0" w:color="000000"/>
              <w:bottom w:val="single" w:sz="8" w:space="0" w:color="000000"/>
              <w:right w:val="nil"/>
            </w:tcBorders>
            <w:vAlign w:val="center"/>
          </w:tcPr>
          <w:p w14:paraId="0155916C" w14:textId="51FFB48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Q77.1</w:t>
            </w:r>
          </w:p>
        </w:tc>
        <w:tc>
          <w:tcPr>
            <w:tcW w:w="0" w:type="auto"/>
            <w:tcBorders>
              <w:top w:val="single" w:sz="8" w:space="0" w:color="000000"/>
              <w:left w:val="single" w:sz="8" w:space="0" w:color="000000"/>
              <w:bottom w:val="single" w:sz="8" w:space="0" w:color="000000"/>
              <w:right w:val="single" w:sz="8" w:space="0" w:color="000000"/>
            </w:tcBorders>
            <w:vAlign w:val="center"/>
          </w:tcPr>
          <w:p w14:paraId="4AB88332" w14:textId="59BCA6EF"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Loạn sản hệ xương gây tầm vóc thấp [hội chứng người lùn]</w:t>
            </w:r>
          </w:p>
        </w:tc>
      </w:tr>
      <w:tr w:rsidR="00A303AE" w:rsidRPr="00A303AE" w14:paraId="40362369"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5071A547" w14:textId="77F9450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34</w:t>
            </w:r>
          </w:p>
        </w:tc>
        <w:tc>
          <w:tcPr>
            <w:tcW w:w="472" w:type="pct"/>
            <w:tcBorders>
              <w:top w:val="single" w:sz="8" w:space="0" w:color="000000"/>
              <w:left w:val="single" w:sz="8" w:space="0" w:color="000000"/>
              <w:bottom w:val="single" w:sz="8" w:space="0" w:color="000000"/>
              <w:right w:val="nil"/>
            </w:tcBorders>
            <w:vAlign w:val="center"/>
          </w:tcPr>
          <w:p w14:paraId="32DE8663" w14:textId="30DA7EEE"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Q77.4</w:t>
            </w:r>
          </w:p>
        </w:tc>
        <w:tc>
          <w:tcPr>
            <w:tcW w:w="0" w:type="auto"/>
            <w:tcBorders>
              <w:top w:val="single" w:sz="8" w:space="0" w:color="000000"/>
              <w:left w:val="single" w:sz="8" w:space="0" w:color="000000"/>
              <w:bottom w:val="single" w:sz="8" w:space="0" w:color="000000"/>
              <w:right w:val="single" w:sz="8" w:space="0" w:color="000000"/>
            </w:tcBorders>
            <w:vAlign w:val="center"/>
          </w:tcPr>
          <w:p w14:paraId="1DD64588" w14:textId="49443253"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Loạn sản sụn achondroplasia [hội chứng ngắn chi]</w:t>
            </w:r>
          </w:p>
        </w:tc>
      </w:tr>
      <w:tr w:rsidR="00A303AE" w:rsidRPr="00A303AE" w14:paraId="175FE155"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A0CBC7B" w14:textId="5454378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35</w:t>
            </w:r>
          </w:p>
        </w:tc>
        <w:tc>
          <w:tcPr>
            <w:tcW w:w="472" w:type="pct"/>
            <w:tcBorders>
              <w:top w:val="single" w:sz="8" w:space="0" w:color="000000"/>
              <w:left w:val="single" w:sz="8" w:space="0" w:color="000000"/>
              <w:bottom w:val="single" w:sz="8" w:space="0" w:color="000000"/>
              <w:right w:val="nil"/>
            </w:tcBorders>
            <w:vAlign w:val="center"/>
          </w:tcPr>
          <w:p w14:paraId="65A7A83A" w14:textId="3DE3BC2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Q78.0</w:t>
            </w:r>
          </w:p>
        </w:tc>
        <w:tc>
          <w:tcPr>
            <w:tcW w:w="0" w:type="auto"/>
            <w:tcBorders>
              <w:top w:val="single" w:sz="8" w:space="0" w:color="000000"/>
              <w:left w:val="single" w:sz="8" w:space="0" w:color="000000"/>
              <w:bottom w:val="single" w:sz="8" w:space="0" w:color="000000"/>
              <w:right w:val="single" w:sz="8" w:space="0" w:color="000000"/>
            </w:tcBorders>
            <w:vAlign w:val="center"/>
          </w:tcPr>
          <w:p w14:paraId="6BEDA856" w14:textId="64B59974"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Chứng tạo xương bất toàn [bệnh xương thủy tinh]</w:t>
            </w:r>
          </w:p>
        </w:tc>
      </w:tr>
      <w:tr w:rsidR="00A303AE" w:rsidRPr="00A303AE" w14:paraId="1D1422C5"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4327B23" w14:textId="28868EFF"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36</w:t>
            </w:r>
          </w:p>
        </w:tc>
        <w:tc>
          <w:tcPr>
            <w:tcW w:w="472" w:type="pct"/>
            <w:tcBorders>
              <w:top w:val="single" w:sz="8" w:space="0" w:color="000000"/>
              <w:left w:val="single" w:sz="8" w:space="0" w:color="000000"/>
              <w:bottom w:val="single" w:sz="8" w:space="0" w:color="000000"/>
              <w:right w:val="nil"/>
            </w:tcBorders>
            <w:vAlign w:val="center"/>
          </w:tcPr>
          <w:p w14:paraId="5FAAD869" w14:textId="4D28A5A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Q79.0</w:t>
            </w:r>
          </w:p>
        </w:tc>
        <w:tc>
          <w:tcPr>
            <w:tcW w:w="0" w:type="auto"/>
            <w:tcBorders>
              <w:top w:val="single" w:sz="8" w:space="0" w:color="000000"/>
              <w:left w:val="single" w:sz="8" w:space="0" w:color="000000"/>
              <w:bottom w:val="single" w:sz="8" w:space="0" w:color="000000"/>
              <w:right w:val="single" w:sz="8" w:space="0" w:color="000000"/>
            </w:tcBorders>
            <w:vAlign w:val="center"/>
          </w:tcPr>
          <w:p w14:paraId="383D2729" w14:textId="2B67C96B"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Thoát vị hoành bẩm sinh</w:t>
            </w:r>
          </w:p>
        </w:tc>
      </w:tr>
      <w:tr w:rsidR="00A303AE" w:rsidRPr="00A303AE" w14:paraId="5B7E8760"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2AC6CBFB" w14:textId="201C450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37</w:t>
            </w:r>
          </w:p>
        </w:tc>
        <w:tc>
          <w:tcPr>
            <w:tcW w:w="472" w:type="pct"/>
            <w:tcBorders>
              <w:top w:val="single" w:sz="8" w:space="0" w:color="000000"/>
              <w:left w:val="single" w:sz="8" w:space="0" w:color="000000"/>
              <w:bottom w:val="single" w:sz="8" w:space="0" w:color="000000"/>
              <w:right w:val="nil"/>
            </w:tcBorders>
            <w:vAlign w:val="center"/>
          </w:tcPr>
          <w:p w14:paraId="278C2876" w14:textId="77908DCE"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Q79.2</w:t>
            </w:r>
          </w:p>
        </w:tc>
        <w:tc>
          <w:tcPr>
            <w:tcW w:w="0" w:type="auto"/>
            <w:tcBorders>
              <w:top w:val="single" w:sz="8" w:space="0" w:color="000000"/>
              <w:left w:val="single" w:sz="8" w:space="0" w:color="000000"/>
              <w:bottom w:val="single" w:sz="8" w:space="0" w:color="000000"/>
              <w:right w:val="single" w:sz="8" w:space="0" w:color="000000"/>
            </w:tcBorders>
            <w:vAlign w:val="center"/>
          </w:tcPr>
          <w:p w14:paraId="46F90D42" w14:textId="7F9D127D"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thoát vị trong dây rốn</w:t>
            </w:r>
          </w:p>
        </w:tc>
      </w:tr>
      <w:tr w:rsidR="00A303AE" w:rsidRPr="00A303AE" w14:paraId="7C314E70"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01956DA7" w14:textId="0A9B1F0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38</w:t>
            </w:r>
          </w:p>
        </w:tc>
        <w:tc>
          <w:tcPr>
            <w:tcW w:w="472" w:type="pct"/>
            <w:tcBorders>
              <w:top w:val="single" w:sz="8" w:space="0" w:color="000000"/>
              <w:left w:val="single" w:sz="8" w:space="0" w:color="000000"/>
              <w:bottom w:val="single" w:sz="8" w:space="0" w:color="000000"/>
              <w:right w:val="nil"/>
            </w:tcBorders>
            <w:vAlign w:val="center"/>
          </w:tcPr>
          <w:p w14:paraId="5C9C5EC2" w14:textId="7C02A25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Q79.3</w:t>
            </w:r>
          </w:p>
        </w:tc>
        <w:tc>
          <w:tcPr>
            <w:tcW w:w="0" w:type="auto"/>
            <w:tcBorders>
              <w:top w:val="single" w:sz="8" w:space="0" w:color="000000"/>
              <w:left w:val="single" w:sz="8" w:space="0" w:color="000000"/>
              <w:bottom w:val="single" w:sz="8" w:space="0" w:color="000000"/>
              <w:right w:val="single" w:sz="8" w:space="0" w:color="000000"/>
            </w:tcBorders>
            <w:vAlign w:val="center"/>
          </w:tcPr>
          <w:p w14:paraId="75EC1011" w14:textId="0C19D58C"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Dị tật sổ tạng bẩm sinh [qua lỗ bên cạnh rốn]</w:t>
            </w:r>
          </w:p>
        </w:tc>
      </w:tr>
      <w:tr w:rsidR="00A303AE" w:rsidRPr="00A303AE" w14:paraId="1C6098F5"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39160FCD" w14:textId="08829141" w:rsidR="00A303AE" w:rsidRPr="00A303AE" w:rsidRDefault="00A303AE" w:rsidP="00A303AE">
            <w:pPr>
              <w:spacing w:after="0" w:line="240" w:lineRule="auto"/>
              <w:jc w:val="center"/>
              <w:rPr>
                <w:rFonts w:ascii="Arial" w:hAnsi="Arial" w:cs="Arial"/>
                <w:sz w:val="20"/>
                <w:szCs w:val="20"/>
              </w:rPr>
            </w:pPr>
            <w:r w:rsidRPr="00A303AE">
              <w:rPr>
                <w:rFonts w:ascii="Arial" w:hAnsi="Arial" w:cs="Arial"/>
                <w:b/>
                <w:sz w:val="20"/>
                <w:szCs w:val="20"/>
              </w:rPr>
              <w:t>Nhóm</w:t>
            </w:r>
            <w:r>
              <w:rPr>
                <w:rFonts w:ascii="Arial" w:hAnsi="Arial" w:cs="Arial"/>
                <w:b/>
                <w:sz w:val="20"/>
                <w:szCs w:val="20"/>
              </w:rPr>
              <w:t xml:space="preserve"> </w:t>
            </w:r>
            <w:r w:rsidRPr="00A303AE">
              <w:rPr>
                <w:rFonts w:ascii="Arial" w:hAnsi="Arial" w:cs="Arial"/>
                <w:b/>
                <w:sz w:val="20"/>
                <w:szCs w:val="20"/>
              </w:rPr>
              <w:t>III</w:t>
            </w:r>
          </w:p>
        </w:tc>
        <w:tc>
          <w:tcPr>
            <w:tcW w:w="4511" w:type="pct"/>
            <w:gridSpan w:val="2"/>
            <w:tcBorders>
              <w:top w:val="single" w:sz="8" w:space="0" w:color="000000"/>
              <w:left w:val="single" w:sz="8" w:space="0" w:color="000000"/>
              <w:bottom w:val="single" w:sz="8" w:space="0" w:color="000000"/>
              <w:right w:val="single" w:sz="8" w:space="0" w:color="000000"/>
            </w:tcBorders>
            <w:vAlign w:val="center"/>
          </w:tcPr>
          <w:p w14:paraId="3EFD743A" w14:textId="1F03407A" w:rsidR="00A303AE" w:rsidRPr="00A303AE" w:rsidRDefault="00A303AE" w:rsidP="00A303AE">
            <w:pPr>
              <w:spacing w:after="0" w:line="240" w:lineRule="auto"/>
              <w:rPr>
                <w:rFonts w:ascii="Arial" w:hAnsi="Arial" w:cs="Arial"/>
                <w:sz w:val="20"/>
                <w:szCs w:val="20"/>
              </w:rPr>
            </w:pPr>
            <w:r w:rsidRPr="00A303AE">
              <w:rPr>
                <w:rFonts w:ascii="Arial" w:hAnsi="Arial" w:cs="Arial"/>
                <w:b/>
                <w:sz w:val="20"/>
                <w:szCs w:val="20"/>
              </w:rPr>
              <w:t>Các bệnh nhiễm sắc thể và bệnh gen cần sàng lọc trước sinh khi có tiền sử bản thân và gia đình</w:t>
            </w:r>
          </w:p>
        </w:tc>
      </w:tr>
      <w:tr w:rsidR="00A303AE" w:rsidRPr="00A303AE" w14:paraId="51E554AD"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6067830C" w14:textId="65EE6403" w:rsidR="00A303AE" w:rsidRPr="00A303AE" w:rsidRDefault="00A303AE" w:rsidP="00A303AE">
            <w:pPr>
              <w:spacing w:after="0" w:line="240" w:lineRule="auto"/>
              <w:jc w:val="center"/>
              <w:rPr>
                <w:rFonts w:ascii="Arial" w:hAnsi="Arial" w:cs="Arial"/>
                <w:b/>
                <w:sz w:val="20"/>
                <w:szCs w:val="20"/>
              </w:rPr>
            </w:pPr>
            <w:r w:rsidRPr="00A303AE">
              <w:rPr>
                <w:rFonts w:ascii="Arial" w:hAnsi="Arial" w:cs="Arial"/>
                <w:sz w:val="20"/>
                <w:szCs w:val="20"/>
              </w:rPr>
              <w:t>39</w:t>
            </w:r>
          </w:p>
        </w:tc>
        <w:tc>
          <w:tcPr>
            <w:tcW w:w="472" w:type="pct"/>
            <w:tcBorders>
              <w:top w:val="single" w:sz="8" w:space="0" w:color="000000"/>
              <w:left w:val="single" w:sz="8" w:space="0" w:color="000000"/>
              <w:bottom w:val="single" w:sz="8" w:space="0" w:color="000000"/>
              <w:right w:val="nil"/>
            </w:tcBorders>
            <w:vAlign w:val="center"/>
          </w:tcPr>
          <w:p w14:paraId="7E1B5A31" w14:textId="057FA7E7" w:rsidR="00A303AE" w:rsidRPr="00A303AE" w:rsidRDefault="00A303AE" w:rsidP="00A303AE">
            <w:pPr>
              <w:spacing w:after="0" w:line="240" w:lineRule="auto"/>
              <w:jc w:val="center"/>
              <w:rPr>
                <w:rFonts w:ascii="Arial" w:hAnsi="Arial" w:cs="Arial"/>
                <w:b/>
                <w:sz w:val="20"/>
                <w:szCs w:val="20"/>
              </w:rPr>
            </w:pPr>
            <w:r w:rsidRPr="00A303AE">
              <w:rPr>
                <w:rFonts w:ascii="Arial" w:hAnsi="Arial" w:cs="Arial"/>
                <w:sz w:val="20"/>
                <w:szCs w:val="20"/>
              </w:rPr>
              <w:t>D57</w:t>
            </w:r>
          </w:p>
        </w:tc>
        <w:tc>
          <w:tcPr>
            <w:tcW w:w="0" w:type="auto"/>
            <w:tcBorders>
              <w:top w:val="single" w:sz="8" w:space="0" w:color="000000"/>
              <w:left w:val="single" w:sz="8" w:space="0" w:color="000000"/>
              <w:bottom w:val="single" w:sz="8" w:space="0" w:color="000000"/>
              <w:right w:val="single" w:sz="8" w:space="0" w:color="000000"/>
            </w:tcBorders>
            <w:vAlign w:val="center"/>
          </w:tcPr>
          <w:p w14:paraId="7A600D26" w14:textId="0D58F01C"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hồng cầu hình liềm</w:t>
            </w:r>
          </w:p>
        </w:tc>
      </w:tr>
      <w:tr w:rsidR="00A303AE" w:rsidRPr="00A303AE" w14:paraId="3195454E"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B9D07A4" w14:textId="4690811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40</w:t>
            </w:r>
          </w:p>
        </w:tc>
        <w:tc>
          <w:tcPr>
            <w:tcW w:w="472" w:type="pct"/>
            <w:tcBorders>
              <w:top w:val="single" w:sz="8" w:space="0" w:color="000000"/>
              <w:left w:val="single" w:sz="8" w:space="0" w:color="000000"/>
              <w:bottom w:val="single" w:sz="8" w:space="0" w:color="000000"/>
              <w:right w:val="nil"/>
            </w:tcBorders>
            <w:vAlign w:val="center"/>
          </w:tcPr>
          <w:p w14:paraId="623AEDDA" w14:textId="30B58C0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D58</w:t>
            </w:r>
          </w:p>
        </w:tc>
        <w:tc>
          <w:tcPr>
            <w:tcW w:w="0" w:type="auto"/>
            <w:tcBorders>
              <w:top w:val="single" w:sz="8" w:space="0" w:color="000000"/>
              <w:left w:val="single" w:sz="8" w:space="0" w:color="000000"/>
              <w:bottom w:val="single" w:sz="8" w:space="0" w:color="000000"/>
              <w:right w:val="single" w:sz="8" w:space="0" w:color="000000"/>
            </w:tcBorders>
            <w:vAlign w:val="center"/>
          </w:tcPr>
          <w:p w14:paraId="09C3A4C8" w14:textId="3FC9AA41"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Thiếu máu tan máu di truyền khác</w:t>
            </w:r>
          </w:p>
        </w:tc>
      </w:tr>
      <w:tr w:rsidR="00A303AE" w:rsidRPr="00A303AE" w14:paraId="51C1DC34"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383289E4" w14:textId="1529A929"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41</w:t>
            </w:r>
          </w:p>
        </w:tc>
        <w:tc>
          <w:tcPr>
            <w:tcW w:w="472" w:type="pct"/>
            <w:tcBorders>
              <w:top w:val="single" w:sz="8" w:space="0" w:color="000000"/>
              <w:left w:val="single" w:sz="8" w:space="0" w:color="000000"/>
              <w:bottom w:val="single" w:sz="8" w:space="0" w:color="000000"/>
              <w:right w:val="nil"/>
            </w:tcBorders>
            <w:vAlign w:val="center"/>
          </w:tcPr>
          <w:p w14:paraId="05E0B9DC" w14:textId="7A4B3D7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D66</w:t>
            </w:r>
          </w:p>
        </w:tc>
        <w:tc>
          <w:tcPr>
            <w:tcW w:w="0" w:type="auto"/>
            <w:tcBorders>
              <w:top w:val="single" w:sz="8" w:space="0" w:color="000000"/>
              <w:left w:val="single" w:sz="8" w:space="0" w:color="000000"/>
              <w:bottom w:val="single" w:sz="8" w:space="0" w:color="000000"/>
              <w:right w:val="single" w:sz="8" w:space="0" w:color="000000"/>
            </w:tcBorders>
            <w:vAlign w:val="center"/>
          </w:tcPr>
          <w:p w14:paraId="1946F215" w14:textId="3381170E"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Thiếu hụt yếu tố VIII di truyền</w:t>
            </w:r>
          </w:p>
        </w:tc>
      </w:tr>
      <w:tr w:rsidR="00A303AE" w:rsidRPr="00A303AE" w14:paraId="276E8D84"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775FDCCD" w14:textId="5737BD9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42</w:t>
            </w:r>
          </w:p>
        </w:tc>
        <w:tc>
          <w:tcPr>
            <w:tcW w:w="472" w:type="pct"/>
            <w:tcBorders>
              <w:top w:val="single" w:sz="8" w:space="0" w:color="000000"/>
              <w:left w:val="single" w:sz="8" w:space="0" w:color="000000"/>
              <w:bottom w:val="single" w:sz="8" w:space="0" w:color="000000"/>
              <w:right w:val="nil"/>
            </w:tcBorders>
            <w:vAlign w:val="center"/>
          </w:tcPr>
          <w:p w14:paraId="33A6A1FB" w14:textId="107061D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D67</w:t>
            </w:r>
          </w:p>
        </w:tc>
        <w:tc>
          <w:tcPr>
            <w:tcW w:w="0" w:type="auto"/>
            <w:tcBorders>
              <w:top w:val="single" w:sz="8" w:space="0" w:color="000000"/>
              <w:left w:val="single" w:sz="8" w:space="0" w:color="000000"/>
              <w:bottom w:val="single" w:sz="8" w:space="0" w:color="000000"/>
              <w:right w:val="single" w:sz="8" w:space="0" w:color="000000"/>
            </w:tcBorders>
            <w:vAlign w:val="center"/>
          </w:tcPr>
          <w:p w14:paraId="1AA0D741" w14:textId="4266E3E7"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Thiếu hụt yếu tố IX di truyền</w:t>
            </w:r>
          </w:p>
        </w:tc>
      </w:tr>
      <w:tr w:rsidR="00A303AE" w:rsidRPr="00A303AE" w14:paraId="4A7A1347"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0547974" w14:textId="54A274E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43</w:t>
            </w:r>
          </w:p>
        </w:tc>
        <w:tc>
          <w:tcPr>
            <w:tcW w:w="472" w:type="pct"/>
            <w:tcBorders>
              <w:top w:val="single" w:sz="8" w:space="0" w:color="000000"/>
              <w:left w:val="single" w:sz="8" w:space="0" w:color="000000"/>
              <w:bottom w:val="single" w:sz="8" w:space="0" w:color="000000"/>
              <w:right w:val="nil"/>
            </w:tcBorders>
            <w:vAlign w:val="center"/>
          </w:tcPr>
          <w:p w14:paraId="03C430C2" w14:textId="776AB65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E25.0</w:t>
            </w:r>
          </w:p>
        </w:tc>
        <w:tc>
          <w:tcPr>
            <w:tcW w:w="0" w:type="auto"/>
            <w:tcBorders>
              <w:top w:val="single" w:sz="8" w:space="0" w:color="000000"/>
              <w:left w:val="single" w:sz="8" w:space="0" w:color="000000"/>
              <w:bottom w:val="single" w:sz="8" w:space="0" w:color="000000"/>
              <w:right w:val="single" w:sz="8" w:space="0" w:color="000000"/>
            </w:tcBorders>
            <w:vAlign w:val="center"/>
          </w:tcPr>
          <w:p w14:paraId="188F3F3F" w14:textId="53E17F25"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thượng thận - sinh dục bẩm sinh liên quan đến thiếu hụt enzym</w:t>
            </w:r>
          </w:p>
        </w:tc>
      </w:tr>
      <w:tr w:rsidR="00A303AE" w:rsidRPr="00A303AE" w14:paraId="1170D07C"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B155C16" w14:textId="2FFADAB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44</w:t>
            </w:r>
          </w:p>
        </w:tc>
        <w:tc>
          <w:tcPr>
            <w:tcW w:w="472" w:type="pct"/>
            <w:tcBorders>
              <w:top w:val="single" w:sz="8" w:space="0" w:color="000000"/>
              <w:left w:val="single" w:sz="8" w:space="0" w:color="000000"/>
              <w:bottom w:val="single" w:sz="8" w:space="0" w:color="000000"/>
              <w:right w:val="nil"/>
            </w:tcBorders>
            <w:vAlign w:val="center"/>
          </w:tcPr>
          <w:p w14:paraId="1D7A853F" w14:textId="45A4C8F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E70.0</w:t>
            </w:r>
          </w:p>
        </w:tc>
        <w:tc>
          <w:tcPr>
            <w:tcW w:w="0" w:type="auto"/>
            <w:tcBorders>
              <w:top w:val="single" w:sz="8" w:space="0" w:color="000000"/>
              <w:left w:val="single" w:sz="8" w:space="0" w:color="000000"/>
              <w:bottom w:val="single" w:sz="8" w:space="0" w:color="000000"/>
              <w:right w:val="single" w:sz="8" w:space="0" w:color="000000"/>
            </w:tcBorders>
            <w:vAlign w:val="center"/>
          </w:tcPr>
          <w:p w14:paraId="00567FC8" w14:textId="6B8E2D44"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Phenyl</w:t>
            </w:r>
            <w:r w:rsidR="00F17355">
              <w:rPr>
                <w:rFonts w:ascii="Arial" w:hAnsi="Arial" w:cs="Arial"/>
                <w:sz w:val="20"/>
                <w:szCs w:val="20"/>
              </w:rPr>
              <w:t>-c</w:t>
            </w:r>
            <w:r w:rsidRPr="00A303AE">
              <w:rPr>
                <w:rFonts w:ascii="Arial" w:hAnsi="Arial" w:cs="Arial"/>
                <w:sz w:val="20"/>
                <w:szCs w:val="20"/>
              </w:rPr>
              <w:t>eton niệu kinh điển</w:t>
            </w:r>
          </w:p>
        </w:tc>
      </w:tr>
      <w:tr w:rsidR="00A303AE" w:rsidRPr="00A303AE" w14:paraId="1D4BAA3A"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E7A84D6" w14:textId="7ACE459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45</w:t>
            </w:r>
          </w:p>
        </w:tc>
        <w:tc>
          <w:tcPr>
            <w:tcW w:w="472" w:type="pct"/>
            <w:tcBorders>
              <w:top w:val="single" w:sz="8" w:space="0" w:color="000000"/>
              <w:left w:val="single" w:sz="8" w:space="0" w:color="000000"/>
              <w:bottom w:val="single" w:sz="8" w:space="0" w:color="000000"/>
              <w:right w:val="nil"/>
            </w:tcBorders>
            <w:vAlign w:val="center"/>
          </w:tcPr>
          <w:p w14:paraId="5D46C967" w14:textId="564FA4F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E70.2</w:t>
            </w:r>
          </w:p>
        </w:tc>
        <w:tc>
          <w:tcPr>
            <w:tcW w:w="0" w:type="auto"/>
            <w:tcBorders>
              <w:top w:val="single" w:sz="8" w:space="0" w:color="000000"/>
              <w:left w:val="single" w:sz="8" w:space="0" w:color="000000"/>
              <w:bottom w:val="single" w:sz="8" w:space="0" w:color="000000"/>
              <w:right w:val="single" w:sz="8" w:space="0" w:color="000000"/>
            </w:tcBorders>
            <w:vAlign w:val="center"/>
          </w:tcPr>
          <w:p w14:paraId="7FA94F14" w14:textId="48796B88"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tyrosine</w:t>
            </w:r>
          </w:p>
        </w:tc>
      </w:tr>
      <w:tr w:rsidR="00A303AE" w:rsidRPr="00A303AE" w14:paraId="4CC3CB39"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B942BBC" w14:textId="0E5831B6"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46</w:t>
            </w:r>
          </w:p>
        </w:tc>
        <w:tc>
          <w:tcPr>
            <w:tcW w:w="472" w:type="pct"/>
            <w:tcBorders>
              <w:top w:val="single" w:sz="8" w:space="0" w:color="000000"/>
              <w:left w:val="single" w:sz="8" w:space="0" w:color="000000"/>
              <w:bottom w:val="single" w:sz="8" w:space="0" w:color="000000"/>
              <w:right w:val="nil"/>
            </w:tcBorders>
            <w:vAlign w:val="center"/>
          </w:tcPr>
          <w:p w14:paraId="0E5E9AF3" w14:textId="6877CB16"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E71.0</w:t>
            </w:r>
          </w:p>
        </w:tc>
        <w:tc>
          <w:tcPr>
            <w:tcW w:w="0" w:type="auto"/>
            <w:tcBorders>
              <w:top w:val="single" w:sz="8" w:space="0" w:color="000000"/>
              <w:left w:val="single" w:sz="8" w:space="0" w:color="000000"/>
              <w:bottom w:val="single" w:sz="8" w:space="0" w:color="000000"/>
              <w:right w:val="single" w:sz="8" w:space="0" w:color="000000"/>
            </w:tcBorders>
            <w:vAlign w:val="center"/>
          </w:tcPr>
          <w:p w14:paraId="5E6B12F9" w14:textId="56B6FF21"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siro niệu [Maple-syrup]</w:t>
            </w:r>
          </w:p>
        </w:tc>
      </w:tr>
      <w:tr w:rsidR="00A303AE" w:rsidRPr="00A303AE" w14:paraId="598CC5E3"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55E1E1D" w14:textId="0890796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47</w:t>
            </w:r>
          </w:p>
        </w:tc>
        <w:tc>
          <w:tcPr>
            <w:tcW w:w="472" w:type="pct"/>
            <w:tcBorders>
              <w:top w:val="single" w:sz="8" w:space="0" w:color="000000"/>
              <w:left w:val="single" w:sz="8" w:space="0" w:color="000000"/>
              <w:bottom w:val="single" w:sz="8" w:space="0" w:color="000000"/>
              <w:right w:val="nil"/>
            </w:tcBorders>
            <w:vAlign w:val="center"/>
          </w:tcPr>
          <w:p w14:paraId="56B5F65B" w14:textId="298EE38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E71.1</w:t>
            </w:r>
          </w:p>
        </w:tc>
        <w:tc>
          <w:tcPr>
            <w:tcW w:w="0" w:type="auto"/>
            <w:tcBorders>
              <w:top w:val="single" w:sz="8" w:space="0" w:color="000000"/>
              <w:left w:val="single" w:sz="8" w:space="0" w:color="000000"/>
              <w:bottom w:val="single" w:sz="8" w:space="0" w:color="000000"/>
              <w:right w:val="single" w:sz="8" w:space="0" w:color="000000"/>
            </w:tcBorders>
            <w:vAlign w:val="center"/>
          </w:tcPr>
          <w:p w14:paraId="1DB8E743" w14:textId="69BC5E5A"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khác của chuyển hóa acid amin chuỗi nhánh</w:t>
            </w:r>
          </w:p>
        </w:tc>
      </w:tr>
      <w:tr w:rsidR="00A303AE" w:rsidRPr="00A303AE" w14:paraId="124C5477"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3FDA5B75" w14:textId="155111E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48</w:t>
            </w:r>
          </w:p>
        </w:tc>
        <w:tc>
          <w:tcPr>
            <w:tcW w:w="472" w:type="pct"/>
            <w:tcBorders>
              <w:top w:val="single" w:sz="8" w:space="0" w:color="000000"/>
              <w:left w:val="single" w:sz="8" w:space="0" w:color="000000"/>
              <w:bottom w:val="single" w:sz="8" w:space="0" w:color="000000"/>
              <w:right w:val="nil"/>
            </w:tcBorders>
            <w:vAlign w:val="center"/>
          </w:tcPr>
          <w:p w14:paraId="36F3655B" w14:textId="6227A48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E71.2</w:t>
            </w:r>
          </w:p>
        </w:tc>
        <w:tc>
          <w:tcPr>
            <w:tcW w:w="0" w:type="auto"/>
            <w:tcBorders>
              <w:top w:val="single" w:sz="8" w:space="0" w:color="000000"/>
              <w:left w:val="single" w:sz="8" w:space="0" w:color="000000"/>
              <w:bottom w:val="single" w:sz="8" w:space="0" w:color="000000"/>
              <w:right w:val="single" w:sz="8" w:space="0" w:color="000000"/>
            </w:tcBorders>
            <w:vAlign w:val="center"/>
          </w:tcPr>
          <w:p w14:paraId="32842355" w14:textId="25DEB272"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acid amin chuỗi nhánh, không xác định</w:t>
            </w:r>
          </w:p>
        </w:tc>
      </w:tr>
      <w:tr w:rsidR="00A303AE" w:rsidRPr="00A303AE" w14:paraId="41021DDC"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DB12095" w14:textId="09404D8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49</w:t>
            </w:r>
          </w:p>
        </w:tc>
        <w:tc>
          <w:tcPr>
            <w:tcW w:w="472" w:type="pct"/>
            <w:tcBorders>
              <w:top w:val="single" w:sz="8" w:space="0" w:color="000000"/>
              <w:left w:val="single" w:sz="8" w:space="0" w:color="000000"/>
              <w:bottom w:val="single" w:sz="8" w:space="0" w:color="000000"/>
              <w:right w:val="nil"/>
            </w:tcBorders>
            <w:vAlign w:val="center"/>
          </w:tcPr>
          <w:p w14:paraId="2F3BAEF3" w14:textId="02E9F36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E71.3</w:t>
            </w:r>
          </w:p>
        </w:tc>
        <w:tc>
          <w:tcPr>
            <w:tcW w:w="0" w:type="auto"/>
            <w:tcBorders>
              <w:top w:val="single" w:sz="8" w:space="0" w:color="000000"/>
              <w:left w:val="single" w:sz="8" w:space="0" w:color="000000"/>
              <w:bottom w:val="single" w:sz="8" w:space="0" w:color="000000"/>
              <w:right w:val="single" w:sz="8" w:space="0" w:color="000000"/>
            </w:tcBorders>
            <w:vAlign w:val="center"/>
          </w:tcPr>
          <w:p w14:paraId="1FB36A4F" w14:textId="642B9054"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acid béo</w:t>
            </w:r>
          </w:p>
        </w:tc>
      </w:tr>
      <w:tr w:rsidR="00A303AE" w:rsidRPr="00A303AE" w14:paraId="5DA67197"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0D445655" w14:textId="55609D6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50</w:t>
            </w:r>
          </w:p>
        </w:tc>
        <w:tc>
          <w:tcPr>
            <w:tcW w:w="472" w:type="pct"/>
            <w:tcBorders>
              <w:top w:val="single" w:sz="8" w:space="0" w:color="000000"/>
              <w:left w:val="single" w:sz="8" w:space="0" w:color="000000"/>
              <w:bottom w:val="single" w:sz="8" w:space="0" w:color="000000"/>
              <w:right w:val="nil"/>
            </w:tcBorders>
            <w:vAlign w:val="center"/>
          </w:tcPr>
          <w:p w14:paraId="11B0B507" w14:textId="768423D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E72.1</w:t>
            </w:r>
          </w:p>
        </w:tc>
        <w:tc>
          <w:tcPr>
            <w:tcW w:w="0" w:type="auto"/>
            <w:tcBorders>
              <w:top w:val="single" w:sz="8" w:space="0" w:color="000000"/>
              <w:left w:val="single" w:sz="8" w:space="0" w:color="000000"/>
              <w:bottom w:val="single" w:sz="8" w:space="0" w:color="000000"/>
              <w:right w:val="single" w:sz="8" w:space="0" w:color="000000"/>
            </w:tcBorders>
            <w:vAlign w:val="center"/>
          </w:tcPr>
          <w:p w14:paraId="431D7F38" w14:textId="465F75ED"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acid amin chứa sulfur</w:t>
            </w:r>
          </w:p>
        </w:tc>
      </w:tr>
      <w:tr w:rsidR="00A303AE" w:rsidRPr="00A303AE" w14:paraId="050AA89E"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38C8E5A0" w14:textId="04F3698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51</w:t>
            </w:r>
          </w:p>
        </w:tc>
        <w:tc>
          <w:tcPr>
            <w:tcW w:w="472" w:type="pct"/>
            <w:tcBorders>
              <w:top w:val="single" w:sz="8" w:space="0" w:color="000000"/>
              <w:left w:val="single" w:sz="8" w:space="0" w:color="000000"/>
              <w:bottom w:val="single" w:sz="8" w:space="0" w:color="000000"/>
              <w:right w:val="nil"/>
            </w:tcBorders>
            <w:vAlign w:val="center"/>
          </w:tcPr>
          <w:p w14:paraId="0E1DF814" w14:textId="092509E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E72.2</w:t>
            </w:r>
          </w:p>
        </w:tc>
        <w:tc>
          <w:tcPr>
            <w:tcW w:w="0" w:type="auto"/>
            <w:tcBorders>
              <w:top w:val="single" w:sz="8" w:space="0" w:color="000000"/>
              <w:left w:val="single" w:sz="8" w:space="0" w:color="000000"/>
              <w:bottom w:val="single" w:sz="8" w:space="0" w:color="000000"/>
              <w:right w:val="single" w:sz="8" w:space="0" w:color="000000"/>
            </w:tcBorders>
            <w:vAlign w:val="center"/>
          </w:tcPr>
          <w:p w14:paraId="2EC2DFA6" w14:textId="6CF8FDC3"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chu trình urê</w:t>
            </w:r>
          </w:p>
        </w:tc>
      </w:tr>
      <w:tr w:rsidR="00A303AE" w:rsidRPr="00A303AE" w14:paraId="33FDFD3D"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2B2F7167" w14:textId="31E8CFE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lastRenderedPageBreak/>
              <w:t>52</w:t>
            </w:r>
          </w:p>
        </w:tc>
        <w:tc>
          <w:tcPr>
            <w:tcW w:w="472" w:type="pct"/>
            <w:tcBorders>
              <w:top w:val="single" w:sz="8" w:space="0" w:color="000000"/>
              <w:left w:val="single" w:sz="8" w:space="0" w:color="000000"/>
              <w:bottom w:val="single" w:sz="8" w:space="0" w:color="000000"/>
              <w:right w:val="nil"/>
            </w:tcBorders>
            <w:vAlign w:val="center"/>
          </w:tcPr>
          <w:p w14:paraId="561E4C4A" w14:textId="4B7D648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E72.3</w:t>
            </w:r>
          </w:p>
        </w:tc>
        <w:tc>
          <w:tcPr>
            <w:tcW w:w="0" w:type="auto"/>
            <w:tcBorders>
              <w:top w:val="single" w:sz="8" w:space="0" w:color="000000"/>
              <w:left w:val="single" w:sz="8" w:space="0" w:color="000000"/>
              <w:bottom w:val="single" w:sz="8" w:space="0" w:color="000000"/>
              <w:right w:val="single" w:sz="8" w:space="0" w:color="000000"/>
            </w:tcBorders>
            <w:vAlign w:val="center"/>
          </w:tcPr>
          <w:p w14:paraId="6361A4D9" w14:textId="2485858D"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lysine và hydroxylysine</w:t>
            </w:r>
          </w:p>
        </w:tc>
      </w:tr>
      <w:tr w:rsidR="00A303AE" w:rsidRPr="00A303AE" w14:paraId="689835F4"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354A67D3" w14:textId="325AB61F"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53</w:t>
            </w:r>
          </w:p>
        </w:tc>
        <w:tc>
          <w:tcPr>
            <w:tcW w:w="472" w:type="pct"/>
            <w:tcBorders>
              <w:top w:val="single" w:sz="8" w:space="0" w:color="000000"/>
              <w:left w:val="single" w:sz="8" w:space="0" w:color="000000"/>
              <w:bottom w:val="single" w:sz="8" w:space="0" w:color="000000"/>
              <w:right w:val="nil"/>
            </w:tcBorders>
            <w:vAlign w:val="center"/>
          </w:tcPr>
          <w:p w14:paraId="027DD3D6" w14:textId="5D098CF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E72.4</w:t>
            </w:r>
          </w:p>
        </w:tc>
        <w:tc>
          <w:tcPr>
            <w:tcW w:w="0" w:type="auto"/>
            <w:tcBorders>
              <w:top w:val="single" w:sz="8" w:space="0" w:color="000000"/>
              <w:left w:val="single" w:sz="8" w:space="0" w:color="000000"/>
              <w:bottom w:val="single" w:sz="8" w:space="0" w:color="000000"/>
              <w:right w:val="single" w:sz="8" w:space="0" w:color="000000"/>
            </w:tcBorders>
            <w:vAlign w:val="center"/>
          </w:tcPr>
          <w:p w14:paraId="30347C7B" w14:textId="5272BBEC"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ornithine</w:t>
            </w:r>
          </w:p>
        </w:tc>
      </w:tr>
      <w:tr w:rsidR="00A303AE" w:rsidRPr="00A303AE" w14:paraId="5F1BFB8A"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226B4D31" w14:textId="4F8DBC9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54</w:t>
            </w:r>
          </w:p>
        </w:tc>
        <w:tc>
          <w:tcPr>
            <w:tcW w:w="472" w:type="pct"/>
            <w:tcBorders>
              <w:top w:val="single" w:sz="8" w:space="0" w:color="000000"/>
              <w:left w:val="single" w:sz="8" w:space="0" w:color="000000"/>
              <w:bottom w:val="single" w:sz="8" w:space="0" w:color="000000"/>
              <w:right w:val="nil"/>
            </w:tcBorders>
            <w:vAlign w:val="center"/>
          </w:tcPr>
          <w:p w14:paraId="097D1E95" w14:textId="0B88D66F"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E72.5</w:t>
            </w:r>
          </w:p>
        </w:tc>
        <w:tc>
          <w:tcPr>
            <w:tcW w:w="0" w:type="auto"/>
            <w:tcBorders>
              <w:top w:val="single" w:sz="8" w:space="0" w:color="000000"/>
              <w:left w:val="single" w:sz="8" w:space="0" w:color="000000"/>
              <w:bottom w:val="single" w:sz="8" w:space="0" w:color="000000"/>
              <w:right w:val="single" w:sz="8" w:space="0" w:color="000000"/>
            </w:tcBorders>
            <w:vAlign w:val="center"/>
          </w:tcPr>
          <w:p w14:paraId="200AF314" w14:textId="1B97112E"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glycine</w:t>
            </w:r>
          </w:p>
        </w:tc>
      </w:tr>
      <w:tr w:rsidR="00A303AE" w:rsidRPr="00A303AE" w14:paraId="34CC6C11"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FC58226" w14:textId="215A853F"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55</w:t>
            </w:r>
          </w:p>
        </w:tc>
        <w:tc>
          <w:tcPr>
            <w:tcW w:w="472" w:type="pct"/>
            <w:tcBorders>
              <w:top w:val="single" w:sz="8" w:space="0" w:color="000000"/>
              <w:left w:val="single" w:sz="8" w:space="0" w:color="000000"/>
              <w:bottom w:val="single" w:sz="8" w:space="0" w:color="000000"/>
              <w:right w:val="nil"/>
            </w:tcBorders>
            <w:vAlign w:val="center"/>
          </w:tcPr>
          <w:p w14:paraId="771EB010" w14:textId="28B676C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E74.0</w:t>
            </w:r>
          </w:p>
        </w:tc>
        <w:tc>
          <w:tcPr>
            <w:tcW w:w="0" w:type="auto"/>
            <w:tcBorders>
              <w:top w:val="single" w:sz="8" w:space="0" w:color="000000"/>
              <w:left w:val="single" w:sz="8" w:space="0" w:color="000000"/>
              <w:bottom w:val="single" w:sz="8" w:space="0" w:color="000000"/>
              <w:right w:val="single" w:sz="8" w:space="0" w:color="000000"/>
            </w:tcBorders>
            <w:vAlign w:val="center"/>
          </w:tcPr>
          <w:p w14:paraId="6F5541DB" w14:textId="7AF7DFFF"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tích lũy glycogen</w:t>
            </w:r>
          </w:p>
        </w:tc>
      </w:tr>
      <w:tr w:rsidR="00A303AE" w:rsidRPr="00A303AE" w14:paraId="5B0B1A12"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E43DF53" w14:textId="53F4081E"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56</w:t>
            </w:r>
          </w:p>
        </w:tc>
        <w:tc>
          <w:tcPr>
            <w:tcW w:w="472" w:type="pct"/>
            <w:tcBorders>
              <w:top w:val="single" w:sz="8" w:space="0" w:color="000000"/>
              <w:left w:val="single" w:sz="8" w:space="0" w:color="000000"/>
              <w:bottom w:val="single" w:sz="8" w:space="0" w:color="000000"/>
              <w:right w:val="nil"/>
            </w:tcBorders>
            <w:vAlign w:val="center"/>
          </w:tcPr>
          <w:p w14:paraId="1CDB5144" w14:textId="53E85019"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E74.2</w:t>
            </w:r>
          </w:p>
        </w:tc>
        <w:tc>
          <w:tcPr>
            <w:tcW w:w="0" w:type="auto"/>
            <w:tcBorders>
              <w:top w:val="single" w:sz="8" w:space="0" w:color="000000"/>
              <w:left w:val="single" w:sz="8" w:space="0" w:color="000000"/>
              <w:bottom w:val="single" w:sz="8" w:space="0" w:color="000000"/>
              <w:right w:val="single" w:sz="8" w:space="0" w:color="000000"/>
            </w:tcBorders>
            <w:vAlign w:val="center"/>
          </w:tcPr>
          <w:p w14:paraId="24C95693" w14:textId="1255A9D3"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galactose</w:t>
            </w:r>
          </w:p>
        </w:tc>
      </w:tr>
      <w:tr w:rsidR="00A303AE" w:rsidRPr="00A303AE" w14:paraId="1774CF37"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24723AC" w14:textId="773E295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57</w:t>
            </w:r>
          </w:p>
        </w:tc>
        <w:tc>
          <w:tcPr>
            <w:tcW w:w="472" w:type="pct"/>
            <w:tcBorders>
              <w:top w:val="single" w:sz="8" w:space="0" w:color="000000"/>
              <w:left w:val="single" w:sz="8" w:space="0" w:color="000000"/>
              <w:bottom w:val="single" w:sz="8" w:space="0" w:color="000000"/>
              <w:right w:val="nil"/>
            </w:tcBorders>
            <w:vAlign w:val="center"/>
          </w:tcPr>
          <w:p w14:paraId="4E303442" w14:textId="26C445C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E74.4</w:t>
            </w:r>
          </w:p>
        </w:tc>
        <w:tc>
          <w:tcPr>
            <w:tcW w:w="0" w:type="auto"/>
            <w:tcBorders>
              <w:top w:val="single" w:sz="8" w:space="0" w:color="000000"/>
              <w:left w:val="single" w:sz="8" w:space="0" w:color="000000"/>
              <w:bottom w:val="single" w:sz="8" w:space="0" w:color="000000"/>
              <w:right w:val="single" w:sz="8" w:space="0" w:color="000000"/>
            </w:tcBorders>
            <w:vAlign w:val="center"/>
          </w:tcPr>
          <w:p w14:paraId="2A51995A" w14:textId="52B570B4"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Rối loạn chuyển hóa pyruvat và/hoặc tân tạo glucose</w:t>
            </w:r>
          </w:p>
        </w:tc>
      </w:tr>
      <w:tr w:rsidR="00A303AE" w:rsidRPr="00A303AE" w14:paraId="28C131A2"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2324915" w14:textId="1699CD06"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58</w:t>
            </w:r>
          </w:p>
        </w:tc>
        <w:tc>
          <w:tcPr>
            <w:tcW w:w="472" w:type="pct"/>
            <w:tcBorders>
              <w:top w:val="single" w:sz="8" w:space="0" w:color="000000"/>
              <w:left w:val="single" w:sz="8" w:space="0" w:color="000000"/>
              <w:bottom w:val="single" w:sz="8" w:space="0" w:color="000000"/>
              <w:right w:val="nil"/>
            </w:tcBorders>
            <w:vAlign w:val="center"/>
          </w:tcPr>
          <w:p w14:paraId="1E2A70EA" w14:textId="255B295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E75.0</w:t>
            </w:r>
          </w:p>
        </w:tc>
        <w:tc>
          <w:tcPr>
            <w:tcW w:w="0" w:type="auto"/>
            <w:tcBorders>
              <w:top w:val="single" w:sz="8" w:space="0" w:color="000000"/>
              <w:left w:val="single" w:sz="8" w:space="0" w:color="000000"/>
              <w:bottom w:val="single" w:sz="8" w:space="0" w:color="000000"/>
              <w:right w:val="single" w:sz="8" w:space="0" w:color="000000"/>
            </w:tcBorders>
            <w:vAlign w:val="center"/>
          </w:tcPr>
          <w:p w14:paraId="5D3A8305" w14:textId="354E8185"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nhiễm gangliosid GM2</w:t>
            </w:r>
          </w:p>
        </w:tc>
      </w:tr>
      <w:tr w:rsidR="00A303AE" w:rsidRPr="00A303AE" w14:paraId="6E6B3CD2"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5B98CB30" w14:textId="230934C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59</w:t>
            </w:r>
          </w:p>
        </w:tc>
        <w:tc>
          <w:tcPr>
            <w:tcW w:w="472" w:type="pct"/>
            <w:tcBorders>
              <w:top w:val="single" w:sz="8" w:space="0" w:color="000000"/>
              <w:left w:val="single" w:sz="8" w:space="0" w:color="000000"/>
              <w:bottom w:val="single" w:sz="8" w:space="0" w:color="000000"/>
              <w:right w:val="nil"/>
            </w:tcBorders>
            <w:vAlign w:val="center"/>
          </w:tcPr>
          <w:p w14:paraId="0FB7C975" w14:textId="3339C2AE"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E75.2</w:t>
            </w:r>
          </w:p>
        </w:tc>
        <w:tc>
          <w:tcPr>
            <w:tcW w:w="0" w:type="auto"/>
            <w:tcBorders>
              <w:top w:val="single" w:sz="8" w:space="0" w:color="000000"/>
              <w:left w:val="single" w:sz="8" w:space="0" w:color="000000"/>
              <w:bottom w:val="single" w:sz="8" w:space="0" w:color="000000"/>
              <w:right w:val="single" w:sz="8" w:space="0" w:color="000000"/>
            </w:tcBorders>
            <w:vAlign w:val="center"/>
          </w:tcPr>
          <w:p w14:paraId="18B838E4" w14:textId="49EE5CA2"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nhiễm sphingolipid khác</w:t>
            </w:r>
          </w:p>
        </w:tc>
      </w:tr>
      <w:tr w:rsidR="00A303AE" w:rsidRPr="00A303AE" w14:paraId="564BA01B"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6E37BB05" w14:textId="2E4A0F7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60</w:t>
            </w:r>
          </w:p>
        </w:tc>
        <w:tc>
          <w:tcPr>
            <w:tcW w:w="472" w:type="pct"/>
            <w:tcBorders>
              <w:top w:val="single" w:sz="8" w:space="0" w:color="000000"/>
              <w:left w:val="single" w:sz="8" w:space="0" w:color="000000"/>
              <w:bottom w:val="single" w:sz="8" w:space="0" w:color="000000"/>
              <w:right w:val="nil"/>
            </w:tcBorders>
            <w:vAlign w:val="center"/>
          </w:tcPr>
          <w:p w14:paraId="6B0E940B" w14:textId="6A40120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E76.0</w:t>
            </w:r>
          </w:p>
        </w:tc>
        <w:tc>
          <w:tcPr>
            <w:tcW w:w="0" w:type="auto"/>
            <w:tcBorders>
              <w:top w:val="single" w:sz="8" w:space="0" w:color="000000"/>
              <w:left w:val="single" w:sz="8" w:space="0" w:color="000000"/>
              <w:bottom w:val="single" w:sz="8" w:space="0" w:color="000000"/>
              <w:right w:val="single" w:sz="8" w:space="0" w:color="000000"/>
            </w:tcBorders>
            <w:vAlign w:val="center"/>
          </w:tcPr>
          <w:p w14:paraId="2952531F" w14:textId="3700B9E3"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mucopolysaccharid [MPS], típ I</w:t>
            </w:r>
          </w:p>
        </w:tc>
      </w:tr>
      <w:tr w:rsidR="00A303AE" w:rsidRPr="00A303AE" w14:paraId="05B94903"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0880C9B2" w14:textId="3032B9B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61</w:t>
            </w:r>
          </w:p>
        </w:tc>
        <w:tc>
          <w:tcPr>
            <w:tcW w:w="472" w:type="pct"/>
            <w:tcBorders>
              <w:top w:val="single" w:sz="8" w:space="0" w:color="000000"/>
              <w:left w:val="single" w:sz="8" w:space="0" w:color="000000"/>
              <w:bottom w:val="single" w:sz="8" w:space="0" w:color="000000"/>
              <w:right w:val="nil"/>
            </w:tcBorders>
            <w:vAlign w:val="center"/>
          </w:tcPr>
          <w:p w14:paraId="4FC65AF3" w14:textId="250BF2E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E76.1</w:t>
            </w:r>
          </w:p>
        </w:tc>
        <w:tc>
          <w:tcPr>
            <w:tcW w:w="0" w:type="auto"/>
            <w:tcBorders>
              <w:top w:val="single" w:sz="8" w:space="0" w:color="000000"/>
              <w:left w:val="single" w:sz="8" w:space="0" w:color="000000"/>
              <w:bottom w:val="single" w:sz="8" w:space="0" w:color="000000"/>
              <w:right w:val="single" w:sz="8" w:space="0" w:color="000000"/>
            </w:tcBorders>
            <w:vAlign w:val="center"/>
          </w:tcPr>
          <w:p w14:paraId="079BF958" w14:textId="56727C0E"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mucopolysaccharid [MPS], típ II</w:t>
            </w:r>
          </w:p>
        </w:tc>
      </w:tr>
      <w:tr w:rsidR="00A303AE" w:rsidRPr="00A303AE" w14:paraId="553D3F6A"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8D2821A" w14:textId="29B6B5A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62</w:t>
            </w:r>
          </w:p>
        </w:tc>
        <w:tc>
          <w:tcPr>
            <w:tcW w:w="472" w:type="pct"/>
            <w:tcBorders>
              <w:top w:val="single" w:sz="8" w:space="0" w:color="000000"/>
              <w:left w:val="single" w:sz="8" w:space="0" w:color="000000"/>
              <w:bottom w:val="single" w:sz="8" w:space="0" w:color="000000"/>
              <w:right w:val="nil"/>
            </w:tcBorders>
            <w:vAlign w:val="center"/>
          </w:tcPr>
          <w:p w14:paraId="5ED5E5EA" w14:textId="6164847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E84</w:t>
            </w:r>
          </w:p>
        </w:tc>
        <w:tc>
          <w:tcPr>
            <w:tcW w:w="0" w:type="auto"/>
            <w:tcBorders>
              <w:top w:val="single" w:sz="8" w:space="0" w:color="000000"/>
              <w:left w:val="single" w:sz="8" w:space="0" w:color="000000"/>
              <w:bottom w:val="single" w:sz="8" w:space="0" w:color="000000"/>
              <w:right w:val="single" w:sz="8" w:space="0" w:color="000000"/>
            </w:tcBorders>
            <w:vAlign w:val="center"/>
          </w:tcPr>
          <w:p w14:paraId="4EE2289F" w14:textId="683AA22B"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Xơ nang</w:t>
            </w:r>
          </w:p>
        </w:tc>
      </w:tr>
      <w:tr w:rsidR="00A303AE" w:rsidRPr="00A303AE" w14:paraId="655600E1"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B8595F8" w14:textId="2F6C9D0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63</w:t>
            </w:r>
          </w:p>
        </w:tc>
        <w:tc>
          <w:tcPr>
            <w:tcW w:w="472" w:type="pct"/>
            <w:tcBorders>
              <w:top w:val="single" w:sz="8" w:space="0" w:color="000000"/>
              <w:left w:val="single" w:sz="8" w:space="0" w:color="000000"/>
              <w:bottom w:val="single" w:sz="8" w:space="0" w:color="000000"/>
              <w:right w:val="nil"/>
            </w:tcBorders>
            <w:vAlign w:val="center"/>
          </w:tcPr>
          <w:p w14:paraId="6ED701CA" w14:textId="74D178A6"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G12.0</w:t>
            </w:r>
          </w:p>
        </w:tc>
        <w:tc>
          <w:tcPr>
            <w:tcW w:w="0" w:type="auto"/>
            <w:tcBorders>
              <w:top w:val="single" w:sz="8" w:space="0" w:color="000000"/>
              <w:left w:val="single" w:sz="8" w:space="0" w:color="000000"/>
              <w:bottom w:val="single" w:sz="8" w:space="0" w:color="000000"/>
              <w:right w:val="single" w:sz="8" w:space="0" w:color="000000"/>
            </w:tcBorders>
            <w:vAlign w:val="center"/>
          </w:tcPr>
          <w:p w14:paraId="496C9326" w14:textId="43C1A593"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teo cơ do tủy ở trẻ nhỏ, típ I [Werdnig-Hofman]</w:t>
            </w:r>
          </w:p>
        </w:tc>
      </w:tr>
      <w:tr w:rsidR="00A303AE" w:rsidRPr="00A303AE" w14:paraId="22B5ADBB"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2B9EB77B" w14:textId="2ED6A52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64</w:t>
            </w:r>
          </w:p>
        </w:tc>
        <w:tc>
          <w:tcPr>
            <w:tcW w:w="472" w:type="pct"/>
            <w:tcBorders>
              <w:top w:val="single" w:sz="8" w:space="0" w:color="000000"/>
              <w:left w:val="single" w:sz="8" w:space="0" w:color="000000"/>
              <w:bottom w:val="single" w:sz="8" w:space="0" w:color="000000"/>
              <w:right w:val="nil"/>
            </w:tcBorders>
            <w:vAlign w:val="center"/>
          </w:tcPr>
          <w:p w14:paraId="02F1A64E" w14:textId="7B89DB8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G12.1</w:t>
            </w:r>
          </w:p>
        </w:tc>
        <w:tc>
          <w:tcPr>
            <w:tcW w:w="0" w:type="auto"/>
            <w:tcBorders>
              <w:top w:val="single" w:sz="8" w:space="0" w:color="000000"/>
              <w:left w:val="single" w:sz="8" w:space="0" w:color="000000"/>
              <w:bottom w:val="single" w:sz="8" w:space="0" w:color="000000"/>
              <w:right w:val="single" w:sz="8" w:space="0" w:color="000000"/>
            </w:tcBorders>
            <w:vAlign w:val="center"/>
          </w:tcPr>
          <w:p w14:paraId="0B85AFCB" w14:textId="72B6FDBA"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teo cơ do tủy sống di truyền khác</w:t>
            </w:r>
          </w:p>
        </w:tc>
      </w:tr>
      <w:tr w:rsidR="00A303AE" w:rsidRPr="00A303AE" w14:paraId="3128C685"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0E26ED66" w14:textId="0454ADC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65</w:t>
            </w:r>
          </w:p>
        </w:tc>
        <w:tc>
          <w:tcPr>
            <w:tcW w:w="472" w:type="pct"/>
            <w:tcBorders>
              <w:top w:val="single" w:sz="8" w:space="0" w:color="000000"/>
              <w:left w:val="single" w:sz="8" w:space="0" w:color="000000"/>
              <w:bottom w:val="single" w:sz="8" w:space="0" w:color="000000"/>
              <w:right w:val="nil"/>
            </w:tcBorders>
            <w:vAlign w:val="center"/>
          </w:tcPr>
          <w:p w14:paraId="066E1DDA" w14:textId="3F9AFCB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G71.0</w:t>
            </w:r>
          </w:p>
        </w:tc>
        <w:tc>
          <w:tcPr>
            <w:tcW w:w="0" w:type="auto"/>
            <w:tcBorders>
              <w:top w:val="single" w:sz="8" w:space="0" w:color="000000"/>
              <w:left w:val="single" w:sz="8" w:space="0" w:color="000000"/>
              <w:bottom w:val="single" w:sz="8" w:space="0" w:color="000000"/>
              <w:right w:val="single" w:sz="8" w:space="0" w:color="000000"/>
            </w:tcBorders>
            <w:vAlign w:val="center"/>
          </w:tcPr>
          <w:p w14:paraId="497BE5B9" w14:textId="37DCC687"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loạn dưỡng cơ</w:t>
            </w:r>
          </w:p>
        </w:tc>
      </w:tr>
      <w:tr w:rsidR="00A303AE" w:rsidRPr="00A303AE" w14:paraId="47CA3171"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15CD4101" w14:textId="32D7972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66</w:t>
            </w:r>
          </w:p>
        </w:tc>
        <w:tc>
          <w:tcPr>
            <w:tcW w:w="472" w:type="pct"/>
            <w:tcBorders>
              <w:top w:val="single" w:sz="8" w:space="0" w:color="000000"/>
              <w:left w:val="single" w:sz="8" w:space="0" w:color="000000"/>
              <w:bottom w:val="single" w:sz="8" w:space="0" w:color="000000"/>
              <w:right w:val="nil"/>
            </w:tcBorders>
            <w:vAlign w:val="center"/>
          </w:tcPr>
          <w:p w14:paraId="7E438F0A" w14:textId="13CF06C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Q61.2</w:t>
            </w:r>
          </w:p>
        </w:tc>
        <w:tc>
          <w:tcPr>
            <w:tcW w:w="0" w:type="auto"/>
            <w:tcBorders>
              <w:top w:val="single" w:sz="8" w:space="0" w:color="000000"/>
              <w:left w:val="single" w:sz="8" w:space="0" w:color="000000"/>
              <w:bottom w:val="single" w:sz="8" w:space="0" w:color="000000"/>
              <w:right w:val="single" w:sz="8" w:space="0" w:color="000000"/>
            </w:tcBorders>
            <w:vAlign w:val="center"/>
          </w:tcPr>
          <w:p w14:paraId="00D35E02" w14:textId="0843653F"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thận đa nang, di truyền trội trên nhiễm sắc thể thường</w:t>
            </w:r>
          </w:p>
        </w:tc>
      </w:tr>
      <w:tr w:rsidR="00A303AE" w:rsidRPr="00A303AE" w14:paraId="134BD028"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4D9CAAD2" w14:textId="5E7D4F3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67</w:t>
            </w:r>
          </w:p>
        </w:tc>
        <w:tc>
          <w:tcPr>
            <w:tcW w:w="472" w:type="pct"/>
            <w:tcBorders>
              <w:top w:val="single" w:sz="8" w:space="0" w:color="000000"/>
              <w:left w:val="single" w:sz="8" w:space="0" w:color="000000"/>
              <w:bottom w:val="single" w:sz="8" w:space="0" w:color="000000"/>
              <w:right w:val="nil"/>
            </w:tcBorders>
            <w:vAlign w:val="center"/>
          </w:tcPr>
          <w:p w14:paraId="0E522870" w14:textId="08540D2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Q85.0</w:t>
            </w:r>
          </w:p>
        </w:tc>
        <w:tc>
          <w:tcPr>
            <w:tcW w:w="0" w:type="auto"/>
            <w:tcBorders>
              <w:top w:val="single" w:sz="8" w:space="0" w:color="000000"/>
              <w:left w:val="single" w:sz="8" w:space="0" w:color="000000"/>
              <w:bottom w:val="single" w:sz="8" w:space="0" w:color="000000"/>
              <w:right w:val="single" w:sz="8" w:space="0" w:color="000000"/>
            </w:tcBorders>
            <w:vAlign w:val="center"/>
          </w:tcPr>
          <w:p w14:paraId="00E6049E" w14:textId="1B88E350"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U xơ thần kinh (không ác tính)</w:t>
            </w:r>
          </w:p>
        </w:tc>
      </w:tr>
      <w:tr w:rsidR="00A303AE" w:rsidRPr="00A303AE" w14:paraId="05E9FD75"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7BCD3DC6" w14:textId="7098C79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68</w:t>
            </w:r>
          </w:p>
        </w:tc>
        <w:tc>
          <w:tcPr>
            <w:tcW w:w="472" w:type="pct"/>
            <w:tcBorders>
              <w:top w:val="single" w:sz="8" w:space="0" w:color="000000"/>
              <w:left w:val="single" w:sz="8" w:space="0" w:color="000000"/>
              <w:bottom w:val="single" w:sz="8" w:space="0" w:color="000000"/>
              <w:right w:val="nil"/>
            </w:tcBorders>
            <w:vAlign w:val="center"/>
          </w:tcPr>
          <w:p w14:paraId="0BC7C6D3" w14:textId="302E6F7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Q85.1</w:t>
            </w:r>
          </w:p>
        </w:tc>
        <w:tc>
          <w:tcPr>
            <w:tcW w:w="0" w:type="auto"/>
            <w:tcBorders>
              <w:top w:val="single" w:sz="8" w:space="0" w:color="000000"/>
              <w:left w:val="single" w:sz="8" w:space="0" w:color="000000"/>
              <w:bottom w:val="single" w:sz="8" w:space="0" w:color="000000"/>
              <w:right w:val="single" w:sz="8" w:space="0" w:color="000000"/>
            </w:tcBorders>
            <w:vAlign w:val="center"/>
          </w:tcPr>
          <w:p w14:paraId="0A2343BA" w14:textId="0077AA5D"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Bệnh xơ cứng củ</w:t>
            </w:r>
          </w:p>
        </w:tc>
      </w:tr>
      <w:tr w:rsidR="00A303AE" w:rsidRPr="00A303AE" w14:paraId="4EF5537D"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076D0059" w14:textId="3490C95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69</w:t>
            </w:r>
          </w:p>
        </w:tc>
        <w:tc>
          <w:tcPr>
            <w:tcW w:w="472" w:type="pct"/>
            <w:tcBorders>
              <w:top w:val="single" w:sz="8" w:space="0" w:color="000000"/>
              <w:left w:val="single" w:sz="8" w:space="0" w:color="000000"/>
              <w:bottom w:val="single" w:sz="8" w:space="0" w:color="000000"/>
              <w:right w:val="nil"/>
            </w:tcBorders>
            <w:vAlign w:val="center"/>
          </w:tcPr>
          <w:p w14:paraId="7BB305AF" w14:textId="3189BE4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Q87.4</w:t>
            </w:r>
          </w:p>
        </w:tc>
        <w:tc>
          <w:tcPr>
            <w:tcW w:w="0" w:type="auto"/>
            <w:tcBorders>
              <w:top w:val="single" w:sz="8" w:space="0" w:color="000000"/>
              <w:left w:val="single" w:sz="8" w:space="0" w:color="000000"/>
              <w:bottom w:val="single" w:sz="8" w:space="0" w:color="000000"/>
              <w:right w:val="single" w:sz="8" w:space="0" w:color="000000"/>
            </w:tcBorders>
            <w:vAlign w:val="center"/>
          </w:tcPr>
          <w:p w14:paraId="1DEE02FD" w14:textId="0C55FDFE"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Hội chứng Marfan</w:t>
            </w:r>
          </w:p>
        </w:tc>
      </w:tr>
      <w:tr w:rsidR="00A303AE" w:rsidRPr="00A303AE" w14:paraId="594FCF9F" w14:textId="77777777" w:rsidTr="00A303AE">
        <w:tblPrEx>
          <w:tblCellMar>
            <w:top w:w="0" w:type="dxa"/>
            <w:bottom w:w="0" w:type="dxa"/>
          </w:tblCellMar>
        </w:tblPrEx>
        <w:trPr>
          <w:trHeight w:val="432"/>
        </w:trPr>
        <w:tc>
          <w:tcPr>
            <w:tcW w:w="489" w:type="pct"/>
            <w:tcBorders>
              <w:top w:val="single" w:sz="8" w:space="0" w:color="000000"/>
              <w:left w:val="single" w:sz="8" w:space="0" w:color="000000"/>
              <w:bottom w:val="single" w:sz="8" w:space="0" w:color="000000"/>
              <w:right w:val="nil"/>
            </w:tcBorders>
            <w:vAlign w:val="center"/>
          </w:tcPr>
          <w:p w14:paraId="5758C599" w14:textId="65DCECF6"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70</w:t>
            </w:r>
          </w:p>
        </w:tc>
        <w:tc>
          <w:tcPr>
            <w:tcW w:w="472" w:type="pct"/>
            <w:tcBorders>
              <w:top w:val="single" w:sz="8" w:space="0" w:color="000000"/>
              <w:left w:val="single" w:sz="8" w:space="0" w:color="000000"/>
              <w:bottom w:val="single" w:sz="8" w:space="0" w:color="000000"/>
              <w:right w:val="nil"/>
            </w:tcBorders>
            <w:vAlign w:val="center"/>
          </w:tcPr>
          <w:p w14:paraId="03A17413" w14:textId="677B904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Q99.2</w:t>
            </w:r>
          </w:p>
        </w:tc>
        <w:tc>
          <w:tcPr>
            <w:tcW w:w="0" w:type="auto"/>
            <w:tcBorders>
              <w:top w:val="single" w:sz="8" w:space="0" w:color="000000"/>
              <w:left w:val="single" w:sz="8" w:space="0" w:color="000000"/>
              <w:bottom w:val="single" w:sz="8" w:space="0" w:color="000000"/>
              <w:right w:val="single" w:sz="8" w:space="0" w:color="000000"/>
            </w:tcBorders>
            <w:vAlign w:val="center"/>
          </w:tcPr>
          <w:p w14:paraId="63EEC030" w14:textId="0A5AD7C0" w:rsidR="00A303AE" w:rsidRPr="00A303AE" w:rsidRDefault="00A303AE" w:rsidP="00A303AE">
            <w:pPr>
              <w:spacing w:after="0" w:line="240" w:lineRule="auto"/>
              <w:rPr>
                <w:rFonts w:ascii="Arial" w:hAnsi="Arial" w:cs="Arial"/>
                <w:sz w:val="20"/>
                <w:szCs w:val="20"/>
              </w:rPr>
            </w:pPr>
            <w:r w:rsidRPr="00A303AE">
              <w:rPr>
                <w:rFonts w:ascii="Arial" w:hAnsi="Arial" w:cs="Arial"/>
                <w:sz w:val="20"/>
                <w:szCs w:val="20"/>
              </w:rPr>
              <w:t>Nhiễm sắc thể X dễ gãy [Fragile X]</w:t>
            </w:r>
          </w:p>
        </w:tc>
      </w:tr>
    </w:tbl>
    <w:p w14:paraId="361FFC9E" w14:textId="77777777" w:rsidR="00754226" w:rsidRPr="00A303AE" w:rsidRDefault="00754226" w:rsidP="00A303AE">
      <w:pPr>
        <w:spacing w:after="120" w:line="240" w:lineRule="auto"/>
        <w:ind w:firstLine="720"/>
        <w:jc w:val="both"/>
        <w:rPr>
          <w:rFonts w:ascii="Arial" w:hAnsi="Arial" w:cs="Arial"/>
          <w:sz w:val="20"/>
          <w:szCs w:val="20"/>
        </w:rPr>
      </w:pPr>
    </w:p>
    <w:p w14:paraId="7009C559" w14:textId="77777777" w:rsidR="00754226" w:rsidRPr="00A303AE" w:rsidRDefault="00754226" w:rsidP="00A303AE">
      <w:pPr>
        <w:spacing w:after="120" w:line="240" w:lineRule="auto"/>
        <w:ind w:firstLine="720"/>
        <w:jc w:val="both"/>
        <w:rPr>
          <w:rFonts w:ascii="Arial" w:hAnsi="Arial" w:cs="Arial"/>
          <w:sz w:val="20"/>
          <w:szCs w:val="20"/>
        </w:rPr>
      </w:pPr>
    </w:p>
    <w:p w14:paraId="3DF0724F" w14:textId="77777777" w:rsidR="00A303AE" w:rsidRDefault="00A303AE">
      <w:pPr>
        <w:rPr>
          <w:rFonts w:ascii="Arial" w:hAnsi="Arial" w:cs="Arial"/>
          <w:b/>
          <w:sz w:val="20"/>
          <w:szCs w:val="20"/>
        </w:rPr>
      </w:pPr>
      <w:r>
        <w:rPr>
          <w:rFonts w:ascii="Arial" w:hAnsi="Arial" w:cs="Arial"/>
          <w:b/>
          <w:sz w:val="20"/>
          <w:szCs w:val="20"/>
        </w:rPr>
        <w:br w:type="page"/>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A303AE" w:rsidRPr="00A303AE" w14:paraId="254923A6" w14:textId="77777777" w:rsidTr="001E2422">
        <w:tblPrEx>
          <w:tblCellMar>
            <w:top w:w="0" w:type="dxa"/>
            <w:bottom w:w="0" w:type="dxa"/>
          </w:tblCellMar>
        </w:tblPrEx>
        <w:tc>
          <w:tcPr>
            <w:tcW w:w="1645" w:type="pct"/>
          </w:tcPr>
          <w:p w14:paraId="36297889" w14:textId="77777777" w:rsidR="00A303AE" w:rsidRPr="00A303AE" w:rsidRDefault="00A303AE" w:rsidP="00A303AE">
            <w:pPr>
              <w:spacing w:after="0" w:line="240" w:lineRule="auto"/>
              <w:jc w:val="center"/>
              <w:rPr>
                <w:rFonts w:ascii="Arial" w:hAnsi="Arial" w:cs="Arial"/>
                <w:sz w:val="20"/>
                <w:szCs w:val="20"/>
              </w:rPr>
            </w:pPr>
            <w:r w:rsidRPr="00A303AE">
              <w:rPr>
                <w:rFonts w:ascii="Arial" w:hAnsi="Arial" w:cs="Arial"/>
                <w:b/>
                <w:sz w:val="20"/>
                <w:szCs w:val="20"/>
              </w:rPr>
              <w:lastRenderedPageBreak/>
              <w:t>BỘ Y TẾ</w:t>
            </w:r>
            <w:r w:rsidRPr="00A303AE">
              <w:rPr>
                <w:rFonts w:ascii="Arial" w:hAnsi="Arial" w:cs="Arial"/>
                <w:sz w:val="20"/>
                <w:szCs w:val="20"/>
              </w:rPr>
              <w:br/>
            </w:r>
            <w:r w:rsidRPr="00A303AE">
              <w:rPr>
                <w:rFonts w:ascii="Arial" w:hAnsi="Arial" w:cs="Arial"/>
                <w:sz w:val="20"/>
                <w:szCs w:val="20"/>
                <w:vertAlign w:val="superscript"/>
              </w:rPr>
              <w:t>_______</w:t>
            </w:r>
          </w:p>
          <w:p w14:paraId="70020286" w14:textId="77777777" w:rsidR="00A303AE" w:rsidRPr="00A303AE" w:rsidRDefault="00A303AE" w:rsidP="00A303AE">
            <w:pPr>
              <w:spacing w:after="0" w:line="240" w:lineRule="auto"/>
              <w:jc w:val="center"/>
              <w:rPr>
                <w:rFonts w:ascii="Arial" w:hAnsi="Arial" w:cs="Arial"/>
                <w:sz w:val="20"/>
                <w:szCs w:val="20"/>
              </w:rPr>
            </w:pPr>
          </w:p>
        </w:tc>
        <w:tc>
          <w:tcPr>
            <w:tcW w:w="3355" w:type="pct"/>
          </w:tcPr>
          <w:p w14:paraId="46C8ED6C" w14:textId="773EAD2B" w:rsidR="00A303AE" w:rsidRPr="00A303AE" w:rsidRDefault="00A303AE" w:rsidP="00A303AE">
            <w:pPr>
              <w:spacing w:after="0" w:line="240" w:lineRule="auto"/>
              <w:jc w:val="center"/>
              <w:rPr>
                <w:rFonts w:ascii="Arial" w:hAnsi="Arial" w:cs="Arial"/>
                <w:sz w:val="20"/>
                <w:szCs w:val="20"/>
              </w:rPr>
            </w:pPr>
            <w:r w:rsidRPr="00A303AE">
              <w:rPr>
                <w:rFonts w:ascii="Arial" w:hAnsi="Arial" w:cs="Arial"/>
                <w:b/>
                <w:sz w:val="20"/>
                <w:szCs w:val="20"/>
              </w:rPr>
              <w:t>CỘNG HÒA XÃ HỘI CHỦ NGHĨA VIỆT NAM</w:t>
            </w:r>
            <w:r w:rsidRPr="00A303AE">
              <w:rPr>
                <w:rFonts w:ascii="Arial" w:hAnsi="Arial" w:cs="Arial"/>
                <w:sz w:val="20"/>
                <w:szCs w:val="20"/>
              </w:rPr>
              <w:br/>
            </w:r>
            <w:r w:rsidRPr="00A303AE">
              <w:rPr>
                <w:rFonts w:ascii="Arial" w:hAnsi="Arial" w:cs="Arial"/>
                <w:b/>
                <w:sz w:val="20"/>
                <w:szCs w:val="20"/>
              </w:rPr>
              <w:t xml:space="preserve"> Độc lập – Tự do – Hạnh phúc</w:t>
            </w:r>
            <w:r w:rsidRPr="00A303AE">
              <w:rPr>
                <w:rFonts w:ascii="Arial" w:hAnsi="Arial" w:cs="Arial"/>
                <w:sz w:val="20"/>
                <w:szCs w:val="20"/>
              </w:rPr>
              <w:br/>
            </w:r>
            <w:r w:rsidRPr="00A303AE">
              <w:rPr>
                <w:rFonts w:ascii="Arial" w:hAnsi="Arial" w:cs="Arial"/>
                <w:sz w:val="20"/>
                <w:szCs w:val="20"/>
                <w:vertAlign w:val="superscript"/>
              </w:rPr>
              <w:t>_________________</w:t>
            </w:r>
          </w:p>
        </w:tc>
      </w:tr>
    </w:tbl>
    <w:p w14:paraId="715C047E" w14:textId="77777777" w:rsidR="00A303AE" w:rsidRDefault="00A303AE" w:rsidP="00A303AE">
      <w:pPr>
        <w:spacing w:after="0" w:line="240" w:lineRule="auto"/>
        <w:jc w:val="center"/>
        <w:rPr>
          <w:rFonts w:ascii="Arial" w:hAnsi="Arial" w:cs="Arial"/>
          <w:b/>
          <w:sz w:val="20"/>
          <w:szCs w:val="20"/>
        </w:rPr>
      </w:pPr>
    </w:p>
    <w:p w14:paraId="1CD086F7" w14:textId="77777777" w:rsidR="00A303AE" w:rsidRDefault="00A303AE" w:rsidP="00A303AE">
      <w:pPr>
        <w:spacing w:after="0" w:line="240" w:lineRule="auto"/>
        <w:jc w:val="center"/>
        <w:rPr>
          <w:rFonts w:ascii="Arial" w:hAnsi="Arial" w:cs="Arial"/>
          <w:b/>
          <w:sz w:val="20"/>
          <w:szCs w:val="20"/>
        </w:rPr>
      </w:pPr>
    </w:p>
    <w:p w14:paraId="6BFD5420" w14:textId="7225523B"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Phụ lục II</w:t>
      </w:r>
    </w:p>
    <w:p w14:paraId="70914376"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 xml:space="preserve">DANH MỤC BỆNH BẨM SINH KHUYẾN KHÍCH </w:t>
      </w:r>
      <w:r w:rsidRPr="00A303AE">
        <w:rPr>
          <w:rFonts w:ascii="Arial" w:hAnsi="Arial" w:cs="Arial"/>
          <w:sz w:val="20"/>
          <w:szCs w:val="20"/>
        </w:rPr>
        <w:br/>
      </w:r>
      <w:r w:rsidRPr="00A303AE">
        <w:rPr>
          <w:rFonts w:ascii="Arial" w:hAnsi="Arial" w:cs="Arial"/>
          <w:b/>
          <w:sz w:val="20"/>
          <w:szCs w:val="20"/>
        </w:rPr>
        <w:t>KHÁM SÀNG LỌC SƠ SINH</w:t>
      </w:r>
    </w:p>
    <w:p w14:paraId="0FD5FF2E" w14:textId="3A863EB0" w:rsidR="00754226" w:rsidRPr="00A303AE" w:rsidRDefault="00000000" w:rsidP="00A303AE">
      <w:pPr>
        <w:spacing w:after="0" w:line="240" w:lineRule="auto"/>
        <w:jc w:val="center"/>
        <w:rPr>
          <w:rFonts w:ascii="Arial" w:hAnsi="Arial" w:cs="Arial"/>
          <w:i/>
          <w:sz w:val="20"/>
          <w:szCs w:val="20"/>
        </w:rPr>
      </w:pPr>
      <w:r w:rsidRPr="00A303AE">
        <w:rPr>
          <w:rFonts w:ascii="Arial" w:hAnsi="Arial" w:cs="Arial"/>
          <w:i/>
          <w:sz w:val="20"/>
          <w:szCs w:val="20"/>
        </w:rPr>
        <w:t>(Kèm theo Thông tư số 12/2026/TT-BYT ngày 15 tháng 5 năm 2026 của Bộ trưởng Bộ Y tế)</w:t>
      </w:r>
    </w:p>
    <w:p w14:paraId="6AAD6BA6" w14:textId="77777777" w:rsidR="00A303AE" w:rsidRDefault="00A303AE" w:rsidP="00A303AE">
      <w:pPr>
        <w:spacing w:after="0" w:line="240" w:lineRule="auto"/>
        <w:jc w:val="center"/>
        <w:rPr>
          <w:rFonts w:ascii="Arial" w:hAnsi="Arial" w:cs="Arial"/>
          <w:b/>
          <w:sz w:val="20"/>
          <w:szCs w:val="20"/>
        </w:rPr>
      </w:pPr>
    </w:p>
    <w:p w14:paraId="1FAB3E30" w14:textId="06D66A01"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b/>
          <w:sz w:val="20"/>
          <w:szCs w:val="20"/>
        </w:rPr>
        <w:t>A. Các bệnh bẩm sinh cơ bản khuyến khích khám sàng lọc KHÔNG sử dụng giọt máu thấm khô (Dry Blood Spots - DBS) trên giấy thấm (Filter Paper)</w:t>
      </w:r>
    </w:p>
    <w:p w14:paraId="077D6CF1" w14:textId="77777777" w:rsidR="00754226" w:rsidRPr="00A303AE" w:rsidRDefault="00754226" w:rsidP="00A303AE">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3"/>
        <w:gridCol w:w="1160"/>
        <w:gridCol w:w="7373"/>
      </w:tblGrid>
      <w:tr w:rsidR="00754226" w:rsidRPr="00A303AE" w14:paraId="28F374B4"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71C9012F"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473F6BA6"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Mã ICD 10</w:t>
            </w:r>
          </w:p>
        </w:tc>
        <w:tc>
          <w:tcPr>
            <w:tcW w:w="0" w:type="auto"/>
            <w:tcBorders>
              <w:top w:val="single" w:sz="8" w:space="0" w:color="000000"/>
              <w:left w:val="single" w:sz="8" w:space="0" w:color="000000"/>
              <w:bottom w:val="nil"/>
              <w:right w:val="single" w:sz="8" w:space="0" w:color="000000"/>
            </w:tcBorders>
            <w:vAlign w:val="center"/>
          </w:tcPr>
          <w:p w14:paraId="671197A5"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Tên bệnh</w:t>
            </w:r>
          </w:p>
        </w:tc>
      </w:tr>
      <w:tr w:rsidR="00754226" w:rsidRPr="00A303AE" w14:paraId="0946AE22"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1ED0D61D"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4CB2DD44"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H90</w:t>
            </w:r>
          </w:p>
        </w:tc>
        <w:tc>
          <w:tcPr>
            <w:tcW w:w="0" w:type="auto"/>
            <w:tcBorders>
              <w:top w:val="single" w:sz="8" w:space="0" w:color="000000"/>
              <w:left w:val="single" w:sz="8" w:space="0" w:color="000000"/>
              <w:bottom w:val="nil"/>
              <w:right w:val="single" w:sz="8" w:space="0" w:color="000000"/>
            </w:tcBorders>
            <w:vAlign w:val="center"/>
          </w:tcPr>
          <w:p w14:paraId="04DF6587"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Giảm thính lực dẫn truyền và/hoặc giảm thính lực thần kinh giác quan</w:t>
            </w:r>
          </w:p>
        </w:tc>
      </w:tr>
      <w:tr w:rsidR="00754226" w:rsidRPr="00A303AE" w14:paraId="54CF1A3C"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779309C4"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5EEAA5FA"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H91</w:t>
            </w:r>
          </w:p>
        </w:tc>
        <w:tc>
          <w:tcPr>
            <w:tcW w:w="0" w:type="auto"/>
            <w:tcBorders>
              <w:top w:val="single" w:sz="8" w:space="0" w:color="000000"/>
              <w:left w:val="single" w:sz="8" w:space="0" w:color="000000"/>
              <w:bottom w:val="nil"/>
              <w:right w:val="single" w:sz="8" w:space="0" w:color="000000"/>
            </w:tcBorders>
            <w:vAlign w:val="center"/>
          </w:tcPr>
          <w:p w14:paraId="6AEE58BC"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Giảm thính lực khác</w:t>
            </w:r>
          </w:p>
        </w:tc>
      </w:tr>
      <w:tr w:rsidR="00754226" w:rsidRPr="00A303AE" w14:paraId="7FA5FA0C"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82E460B"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1241CA19"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Q20-Q28</w:t>
            </w:r>
          </w:p>
        </w:tc>
        <w:tc>
          <w:tcPr>
            <w:tcW w:w="0" w:type="auto"/>
            <w:tcBorders>
              <w:top w:val="single" w:sz="8" w:space="0" w:color="000000"/>
              <w:left w:val="single" w:sz="8" w:space="0" w:color="000000"/>
              <w:bottom w:val="single" w:sz="8" w:space="0" w:color="000000"/>
              <w:right w:val="single" w:sz="8" w:space="0" w:color="000000"/>
            </w:tcBorders>
            <w:vAlign w:val="center"/>
          </w:tcPr>
          <w:p w14:paraId="00F2DA1B" w14:textId="77777777" w:rsidR="00754226" w:rsidRPr="00A303AE" w:rsidRDefault="00000000" w:rsidP="00A303AE">
            <w:pPr>
              <w:spacing w:after="0" w:line="240" w:lineRule="auto"/>
              <w:rPr>
                <w:rFonts w:ascii="Arial" w:hAnsi="Arial" w:cs="Arial"/>
                <w:sz w:val="20"/>
                <w:szCs w:val="20"/>
              </w:rPr>
            </w:pPr>
            <w:r w:rsidRPr="00A303AE">
              <w:rPr>
                <w:rFonts w:ascii="Arial" w:hAnsi="Arial" w:cs="Arial"/>
                <w:sz w:val="20"/>
                <w:szCs w:val="20"/>
              </w:rPr>
              <w:t>Dị tật bẩm sinh của hệ tuần hoàn</w:t>
            </w:r>
          </w:p>
        </w:tc>
      </w:tr>
    </w:tbl>
    <w:p w14:paraId="1D76A010" w14:textId="77777777" w:rsidR="00754226" w:rsidRPr="00A303AE" w:rsidRDefault="00000000" w:rsidP="00A303AE">
      <w:pPr>
        <w:spacing w:after="120" w:line="240" w:lineRule="auto"/>
        <w:ind w:firstLine="720"/>
        <w:jc w:val="both"/>
        <w:rPr>
          <w:rFonts w:ascii="Arial" w:hAnsi="Arial" w:cs="Arial"/>
          <w:sz w:val="20"/>
          <w:szCs w:val="20"/>
        </w:rPr>
      </w:pPr>
      <w:r w:rsidRPr="00A303AE">
        <w:rPr>
          <w:rFonts w:ascii="Arial" w:hAnsi="Arial" w:cs="Arial"/>
          <w:b/>
          <w:sz w:val="20"/>
          <w:szCs w:val="20"/>
        </w:rPr>
        <w:t>B. Danh mục các bệnh bẩm sinh khuyến khích khám sàng lọc với bệnh phẩm là các giọt máu thấm khô (Dry Blood Spots - DBS) trên giấy thấm (Filter Paper)</w:t>
      </w:r>
    </w:p>
    <w:p w14:paraId="6AE75502" w14:textId="77777777" w:rsidR="00754226" w:rsidRPr="00A303AE" w:rsidRDefault="00754226" w:rsidP="00A303AE">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943"/>
        <w:gridCol w:w="7665"/>
      </w:tblGrid>
      <w:tr w:rsidR="00754226" w:rsidRPr="00A303AE" w14:paraId="41DE20A4"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47B52DB4"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0CA73586"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Mã ICD 10</w:t>
            </w:r>
          </w:p>
        </w:tc>
        <w:tc>
          <w:tcPr>
            <w:tcW w:w="0" w:type="auto"/>
            <w:tcBorders>
              <w:top w:val="single" w:sz="8" w:space="0" w:color="000000"/>
              <w:left w:val="single" w:sz="8" w:space="0" w:color="000000"/>
              <w:bottom w:val="nil"/>
              <w:right w:val="single" w:sz="8" w:space="0" w:color="000000"/>
            </w:tcBorders>
            <w:vAlign w:val="center"/>
          </w:tcPr>
          <w:p w14:paraId="05BD1513"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b/>
                <w:sz w:val="20"/>
                <w:szCs w:val="20"/>
              </w:rPr>
              <w:t>Tên bệnh</w:t>
            </w:r>
          </w:p>
        </w:tc>
      </w:tr>
      <w:tr w:rsidR="00754226" w:rsidRPr="00A303AE" w14:paraId="1A6379A0" w14:textId="77777777" w:rsidTr="00A303AE">
        <w:tblPrEx>
          <w:tblCellMar>
            <w:top w:w="0" w:type="dxa"/>
            <w:bottom w:w="0" w:type="dxa"/>
          </w:tblCellMar>
        </w:tblPrEx>
        <w:trPr>
          <w:trHeight w:val="432"/>
        </w:trPr>
        <w:tc>
          <w:tcPr>
            <w:tcW w:w="0" w:type="auto"/>
            <w:gridSpan w:val="3"/>
            <w:tcBorders>
              <w:top w:val="single" w:sz="8" w:space="0" w:color="000000"/>
              <w:left w:val="single" w:sz="8" w:space="0" w:color="000000"/>
              <w:bottom w:val="nil"/>
              <w:right w:val="single" w:sz="8" w:space="0" w:color="000000"/>
            </w:tcBorders>
            <w:vAlign w:val="center"/>
          </w:tcPr>
          <w:p w14:paraId="019709E6"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b/>
                <w:sz w:val="20"/>
                <w:szCs w:val="20"/>
              </w:rPr>
              <w:t>I. Các bệnh bẩm sinh cơ bản khuyến khích sàng lọc sơ sinh</w:t>
            </w:r>
          </w:p>
        </w:tc>
      </w:tr>
      <w:tr w:rsidR="00754226" w:rsidRPr="00A303AE" w14:paraId="623E7A7B"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753DA406"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8CA68A9"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E03.0</w:t>
            </w:r>
          </w:p>
        </w:tc>
        <w:tc>
          <w:tcPr>
            <w:tcW w:w="0" w:type="auto"/>
            <w:tcBorders>
              <w:top w:val="single" w:sz="8" w:space="0" w:color="000000"/>
              <w:left w:val="single" w:sz="8" w:space="0" w:color="000000"/>
              <w:bottom w:val="nil"/>
              <w:right w:val="single" w:sz="8" w:space="0" w:color="000000"/>
            </w:tcBorders>
            <w:vAlign w:val="center"/>
          </w:tcPr>
          <w:p w14:paraId="681E01F8"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sz w:val="20"/>
                <w:szCs w:val="20"/>
              </w:rPr>
              <w:t>Suy tuyến giáp bẩm sinh kèm bướu lan tỏa</w:t>
            </w:r>
          </w:p>
        </w:tc>
      </w:tr>
      <w:tr w:rsidR="00754226" w:rsidRPr="00A303AE" w14:paraId="3FE07BA6"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11EDB666"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677B283D"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E03.1</w:t>
            </w:r>
          </w:p>
        </w:tc>
        <w:tc>
          <w:tcPr>
            <w:tcW w:w="0" w:type="auto"/>
            <w:tcBorders>
              <w:top w:val="single" w:sz="8" w:space="0" w:color="000000"/>
              <w:left w:val="single" w:sz="8" w:space="0" w:color="000000"/>
              <w:bottom w:val="nil"/>
              <w:right w:val="single" w:sz="8" w:space="0" w:color="000000"/>
            </w:tcBorders>
            <w:vAlign w:val="center"/>
          </w:tcPr>
          <w:p w14:paraId="7AC3AD68"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sz w:val="20"/>
                <w:szCs w:val="20"/>
              </w:rPr>
              <w:t>Suy tuyến giáp bẩm sinh không kèm bướu</w:t>
            </w:r>
          </w:p>
        </w:tc>
      </w:tr>
      <w:tr w:rsidR="00754226" w:rsidRPr="00A303AE" w14:paraId="70E47BCA"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21F4555D"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357BA44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E03.8</w:t>
            </w:r>
          </w:p>
        </w:tc>
        <w:tc>
          <w:tcPr>
            <w:tcW w:w="0" w:type="auto"/>
            <w:tcBorders>
              <w:top w:val="single" w:sz="8" w:space="0" w:color="000000"/>
              <w:left w:val="single" w:sz="8" w:space="0" w:color="000000"/>
              <w:bottom w:val="nil"/>
              <w:right w:val="single" w:sz="8" w:space="0" w:color="000000"/>
            </w:tcBorders>
            <w:vAlign w:val="center"/>
          </w:tcPr>
          <w:p w14:paraId="635938CA"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sz w:val="20"/>
                <w:szCs w:val="20"/>
              </w:rPr>
              <w:t>Suy tuyến giáp xác định khác</w:t>
            </w:r>
          </w:p>
        </w:tc>
      </w:tr>
      <w:tr w:rsidR="00754226" w:rsidRPr="00A303AE" w14:paraId="150B4EC9"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086DEF7E"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7C897908"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E25.0</w:t>
            </w:r>
          </w:p>
        </w:tc>
        <w:tc>
          <w:tcPr>
            <w:tcW w:w="0" w:type="auto"/>
            <w:tcBorders>
              <w:top w:val="single" w:sz="8" w:space="0" w:color="000000"/>
              <w:left w:val="single" w:sz="8" w:space="0" w:color="000000"/>
              <w:bottom w:val="nil"/>
              <w:right w:val="single" w:sz="8" w:space="0" w:color="000000"/>
            </w:tcBorders>
            <w:vAlign w:val="center"/>
          </w:tcPr>
          <w:p w14:paraId="40F513F4"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sz w:val="20"/>
                <w:szCs w:val="20"/>
              </w:rPr>
              <w:t>Rối loạn thượng thận - sinh dục bẩm sinh liên quan đến thiếu hụt enzym</w:t>
            </w:r>
          </w:p>
        </w:tc>
      </w:tr>
      <w:tr w:rsidR="00754226" w:rsidRPr="00A303AE" w14:paraId="629EE7B3"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6DDA320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66BD7162"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D55.0</w:t>
            </w:r>
          </w:p>
        </w:tc>
        <w:tc>
          <w:tcPr>
            <w:tcW w:w="0" w:type="auto"/>
            <w:tcBorders>
              <w:top w:val="single" w:sz="8" w:space="0" w:color="000000"/>
              <w:left w:val="single" w:sz="8" w:space="0" w:color="000000"/>
              <w:bottom w:val="nil"/>
              <w:right w:val="single" w:sz="8" w:space="0" w:color="000000"/>
            </w:tcBorders>
            <w:vAlign w:val="center"/>
          </w:tcPr>
          <w:p w14:paraId="0CB3A3C8"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sz w:val="20"/>
                <w:szCs w:val="20"/>
              </w:rPr>
              <w:t>Thiếu máu do thiếu men glucose-6-phosphate dehydrogenase [G6PD]</w:t>
            </w:r>
          </w:p>
        </w:tc>
      </w:tr>
      <w:tr w:rsidR="00754226" w:rsidRPr="00A303AE" w14:paraId="796A37E5" w14:textId="77777777" w:rsidTr="00A303AE">
        <w:tblPrEx>
          <w:tblCellMar>
            <w:top w:w="0" w:type="dxa"/>
            <w:bottom w:w="0" w:type="dxa"/>
          </w:tblCellMar>
        </w:tblPrEx>
        <w:trPr>
          <w:trHeight w:val="432"/>
        </w:trPr>
        <w:tc>
          <w:tcPr>
            <w:tcW w:w="0" w:type="auto"/>
            <w:gridSpan w:val="3"/>
            <w:tcBorders>
              <w:top w:val="single" w:sz="8" w:space="0" w:color="000000"/>
              <w:left w:val="single" w:sz="8" w:space="0" w:color="000000"/>
              <w:bottom w:val="nil"/>
              <w:right w:val="single" w:sz="8" w:space="0" w:color="000000"/>
            </w:tcBorders>
            <w:vAlign w:val="center"/>
          </w:tcPr>
          <w:p w14:paraId="052BB923"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b/>
                <w:sz w:val="20"/>
                <w:szCs w:val="20"/>
              </w:rPr>
              <w:t>II. Rối loạn chuyển hóa axit amin</w:t>
            </w:r>
          </w:p>
        </w:tc>
      </w:tr>
      <w:tr w:rsidR="00754226" w:rsidRPr="00A303AE" w14:paraId="40C7E9C0"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7AEF57A1"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4B01BD0A"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E70.0</w:t>
            </w:r>
          </w:p>
        </w:tc>
        <w:tc>
          <w:tcPr>
            <w:tcW w:w="0" w:type="auto"/>
            <w:tcBorders>
              <w:top w:val="single" w:sz="8" w:space="0" w:color="000000"/>
              <w:left w:val="single" w:sz="8" w:space="0" w:color="000000"/>
              <w:bottom w:val="nil"/>
              <w:right w:val="single" w:sz="8" w:space="0" w:color="000000"/>
            </w:tcBorders>
            <w:vAlign w:val="center"/>
          </w:tcPr>
          <w:p w14:paraId="1CBE04B9"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sz w:val="20"/>
                <w:szCs w:val="20"/>
              </w:rPr>
              <w:t>Phenyl-ceton niệu kinh điển</w:t>
            </w:r>
          </w:p>
        </w:tc>
      </w:tr>
      <w:tr w:rsidR="00754226" w:rsidRPr="00A303AE" w14:paraId="664EF24A"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05F3B99"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7</w:t>
            </w:r>
          </w:p>
        </w:tc>
        <w:tc>
          <w:tcPr>
            <w:tcW w:w="0" w:type="auto"/>
            <w:tcBorders>
              <w:top w:val="single" w:sz="8" w:space="0" w:color="000000"/>
              <w:left w:val="single" w:sz="8" w:space="0" w:color="000000"/>
              <w:bottom w:val="single" w:sz="8" w:space="0" w:color="000000"/>
              <w:right w:val="nil"/>
            </w:tcBorders>
            <w:vAlign w:val="center"/>
          </w:tcPr>
          <w:p w14:paraId="707E360B" w14:textId="77777777" w:rsidR="00754226" w:rsidRPr="00A303AE" w:rsidRDefault="00000000" w:rsidP="00A303AE">
            <w:pPr>
              <w:spacing w:after="0" w:line="240" w:lineRule="auto"/>
              <w:jc w:val="center"/>
              <w:rPr>
                <w:rFonts w:ascii="Arial" w:hAnsi="Arial" w:cs="Arial"/>
                <w:sz w:val="20"/>
                <w:szCs w:val="20"/>
              </w:rPr>
            </w:pPr>
            <w:r w:rsidRPr="00A303AE">
              <w:rPr>
                <w:rFonts w:ascii="Arial" w:hAnsi="Arial" w:cs="Arial"/>
                <w:sz w:val="20"/>
                <w:szCs w:val="20"/>
              </w:rPr>
              <w:t>E70.1</w:t>
            </w:r>
          </w:p>
        </w:tc>
        <w:tc>
          <w:tcPr>
            <w:tcW w:w="0" w:type="auto"/>
            <w:tcBorders>
              <w:top w:val="single" w:sz="8" w:space="0" w:color="000000"/>
              <w:left w:val="single" w:sz="8" w:space="0" w:color="000000"/>
              <w:bottom w:val="single" w:sz="8" w:space="0" w:color="000000"/>
              <w:right w:val="single" w:sz="8" w:space="0" w:color="000000"/>
            </w:tcBorders>
            <w:vAlign w:val="center"/>
          </w:tcPr>
          <w:p w14:paraId="34EC3F8E" w14:textId="77777777" w:rsidR="00754226" w:rsidRPr="00A303AE" w:rsidRDefault="00000000" w:rsidP="00665534">
            <w:pPr>
              <w:spacing w:after="0" w:line="240" w:lineRule="auto"/>
              <w:rPr>
                <w:rFonts w:ascii="Arial" w:hAnsi="Arial" w:cs="Arial"/>
                <w:sz w:val="20"/>
                <w:szCs w:val="20"/>
              </w:rPr>
            </w:pPr>
            <w:r w:rsidRPr="00A303AE">
              <w:rPr>
                <w:rFonts w:ascii="Arial" w:hAnsi="Arial" w:cs="Arial"/>
                <w:sz w:val="20"/>
                <w:szCs w:val="20"/>
              </w:rPr>
              <w:t>Tăng phenylalanin máu khác</w:t>
            </w:r>
          </w:p>
        </w:tc>
      </w:tr>
      <w:tr w:rsidR="00A303AE" w:rsidRPr="00A303AE" w14:paraId="286A476A"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29D4D22" w14:textId="5EAC998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8</w:t>
            </w:r>
          </w:p>
        </w:tc>
        <w:tc>
          <w:tcPr>
            <w:tcW w:w="0" w:type="auto"/>
            <w:tcBorders>
              <w:top w:val="single" w:sz="8" w:space="0" w:color="000000"/>
              <w:left w:val="single" w:sz="8" w:space="0" w:color="000000"/>
              <w:bottom w:val="single" w:sz="8" w:space="0" w:color="000000"/>
              <w:right w:val="nil"/>
            </w:tcBorders>
            <w:vAlign w:val="center"/>
          </w:tcPr>
          <w:p w14:paraId="27A4EDE4" w14:textId="1E8A7DFA"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E71.0</w:t>
            </w:r>
          </w:p>
        </w:tc>
        <w:tc>
          <w:tcPr>
            <w:tcW w:w="0" w:type="auto"/>
            <w:tcBorders>
              <w:top w:val="single" w:sz="8" w:space="0" w:color="000000"/>
              <w:left w:val="single" w:sz="8" w:space="0" w:color="000000"/>
              <w:bottom w:val="single" w:sz="8" w:space="0" w:color="000000"/>
              <w:right w:val="single" w:sz="8" w:space="0" w:color="000000"/>
            </w:tcBorders>
            <w:vAlign w:val="center"/>
          </w:tcPr>
          <w:p w14:paraId="7D4703D0" w14:textId="420FA08F"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siro niệu [Maple syrup]</w:t>
            </w:r>
          </w:p>
        </w:tc>
      </w:tr>
      <w:tr w:rsidR="00A303AE" w:rsidRPr="00A303AE" w14:paraId="58C3F4C4"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809CBCD" w14:textId="7091EF5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9</w:t>
            </w:r>
          </w:p>
        </w:tc>
        <w:tc>
          <w:tcPr>
            <w:tcW w:w="0" w:type="auto"/>
            <w:tcBorders>
              <w:top w:val="single" w:sz="8" w:space="0" w:color="000000"/>
              <w:left w:val="single" w:sz="8" w:space="0" w:color="000000"/>
              <w:bottom w:val="single" w:sz="8" w:space="0" w:color="000000"/>
              <w:right w:val="nil"/>
            </w:tcBorders>
            <w:vAlign w:val="center"/>
          </w:tcPr>
          <w:p w14:paraId="4ADC3896" w14:textId="2997211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E70.2</w:t>
            </w:r>
          </w:p>
        </w:tc>
        <w:tc>
          <w:tcPr>
            <w:tcW w:w="0" w:type="auto"/>
            <w:tcBorders>
              <w:top w:val="single" w:sz="8" w:space="0" w:color="000000"/>
              <w:left w:val="single" w:sz="8" w:space="0" w:color="000000"/>
              <w:bottom w:val="single" w:sz="8" w:space="0" w:color="000000"/>
              <w:right w:val="single" w:sz="8" w:space="0" w:color="000000"/>
            </w:tcBorders>
            <w:vAlign w:val="center"/>
          </w:tcPr>
          <w:p w14:paraId="7D73A669" w14:textId="25DE26FC"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chuyển hóa Tyrosine</w:t>
            </w:r>
          </w:p>
        </w:tc>
      </w:tr>
      <w:tr w:rsidR="00A303AE" w:rsidRPr="00A303AE" w14:paraId="3EED08F8"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56A62BF" w14:textId="267DE65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10</w:t>
            </w:r>
          </w:p>
        </w:tc>
        <w:tc>
          <w:tcPr>
            <w:tcW w:w="0" w:type="auto"/>
            <w:tcBorders>
              <w:top w:val="single" w:sz="8" w:space="0" w:color="000000"/>
              <w:left w:val="single" w:sz="8" w:space="0" w:color="000000"/>
              <w:bottom w:val="single" w:sz="8" w:space="0" w:color="000000"/>
              <w:right w:val="nil"/>
            </w:tcBorders>
            <w:vAlign w:val="center"/>
          </w:tcPr>
          <w:p w14:paraId="7D5B0B5B" w14:textId="46F96B3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E72.1</w:t>
            </w:r>
          </w:p>
        </w:tc>
        <w:tc>
          <w:tcPr>
            <w:tcW w:w="0" w:type="auto"/>
            <w:tcBorders>
              <w:top w:val="single" w:sz="8" w:space="0" w:color="000000"/>
              <w:left w:val="single" w:sz="8" w:space="0" w:color="000000"/>
              <w:bottom w:val="single" w:sz="8" w:space="0" w:color="000000"/>
              <w:right w:val="single" w:sz="8" w:space="0" w:color="000000"/>
            </w:tcBorders>
            <w:vAlign w:val="center"/>
          </w:tcPr>
          <w:p w14:paraId="28CF9753" w14:textId="699238B9"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chuyển hóa acid amin chứa sulfur</w:t>
            </w:r>
          </w:p>
        </w:tc>
      </w:tr>
      <w:tr w:rsidR="00A303AE" w:rsidRPr="00A303AE" w14:paraId="09D088B9" w14:textId="77777777" w:rsidTr="00E13E18">
        <w:tblPrEx>
          <w:tblCellMar>
            <w:top w:w="0" w:type="dxa"/>
            <w:bottom w:w="0" w:type="dxa"/>
          </w:tblCellMar>
        </w:tblPrEx>
        <w:trPr>
          <w:trHeight w:val="432"/>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62D7AE6" w14:textId="5A671336" w:rsidR="00A303AE" w:rsidRPr="00A303AE" w:rsidRDefault="00A303AE" w:rsidP="00665534">
            <w:pPr>
              <w:spacing w:after="0" w:line="240" w:lineRule="auto"/>
              <w:rPr>
                <w:rFonts w:ascii="Arial" w:hAnsi="Arial" w:cs="Arial"/>
                <w:sz w:val="20"/>
                <w:szCs w:val="20"/>
              </w:rPr>
            </w:pPr>
            <w:r w:rsidRPr="00A303AE">
              <w:rPr>
                <w:rFonts w:ascii="Arial" w:hAnsi="Arial" w:cs="Arial"/>
                <w:b/>
                <w:sz w:val="20"/>
                <w:szCs w:val="20"/>
              </w:rPr>
              <w:t>III. Rối loạn chuyển hóa axit hữu cơ</w:t>
            </w:r>
          </w:p>
        </w:tc>
      </w:tr>
      <w:tr w:rsidR="00A303AE" w:rsidRPr="00A303AE" w14:paraId="289902B3"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0F25AD1" w14:textId="11095C28" w:rsidR="00A303AE" w:rsidRPr="00A303AE" w:rsidRDefault="00A303AE" w:rsidP="00A303AE">
            <w:pPr>
              <w:spacing w:after="0" w:line="240" w:lineRule="auto"/>
              <w:jc w:val="center"/>
              <w:rPr>
                <w:rFonts w:ascii="Arial" w:hAnsi="Arial" w:cs="Arial"/>
                <w:b/>
                <w:sz w:val="20"/>
                <w:szCs w:val="20"/>
              </w:rPr>
            </w:pPr>
            <w:r w:rsidRPr="00A303AE">
              <w:rPr>
                <w:rFonts w:ascii="Arial" w:hAnsi="Arial" w:cs="Arial"/>
                <w:sz w:val="20"/>
                <w:szCs w:val="20"/>
              </w:rPr>
              <w:t>11</w:t>
            </w:r>
          </w:p>
        </w:tc>
        <w:tc>
          <w:tcPr>
            <w:tcW w:w="0" w:type="auto"/>
            <w:tcBorders>
              <w:top w:val="single" w:sz="8" w:space="0" w:color="000000"/>
              <w:left w:val="single" w:sz="8" w:space="0" w:color="000000"/>
              <w:bottom w:val="single" w:sz="8" w:space="0" w:color="000000"/>
              <w:right w:val="nil"/>
            </w:tcBorders>
            <w:vAlign w:val="center"/>
          </w:tcPr>
          <w:p w14:paraId="5C92D645" w14:textId="2F2116D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E71</w:t>
            </w:r>
          </w:p>
        </w:tc>
        <w:tc>
          <w:tcPr>
            <w:tcW w:w="0" w:type="auto"/>
            <w:tcBorders>
              <w:top w:val="single" w:sz="8" w:space="0" w:color="000000"/>
              <w:left w:val="single" w:sz="8" w:space="0" w:color="000000"/>
              <w:bottom w:val="single" w:sz="8" w:space="0" w:color="000000"/>
              <w:right w:val="single" w:sz="8" w:space="0" w:color="000000"/>
            </w:tcBorders>
            <w:vAlign w:val="center"/>
          </w:tcPr>
          <w:p w14:paraId="083306D0" w14:textId="237510D1"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chuyển hóa acid amin chuỗi nhánh và/hoặc rối loạn chuyển hóa acid béo</w:t>
            </w:r>
          </w:p>
        </w:tc>
      </w:tr>
      <w:tr w:rsidR="00A303AE" w:rsidRPr="00A303AE" w14:paraId="0D0C2718"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2111DD7" w14:textId="26447E0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12</w:t>
            </w:r>
          </w:p>
        </w:tc>
        <w:tc>
          <w:tcPr>
            <w:tcW w:w="0" w:type="auto"/>
            <w:tcBorders>
              <w:top w:val="single" w:sz="8" w:space="0" w:color="000000"/>
              <w:left w:val="single" w:sz="8" w:space="0" w:color="000000"/>
              <w:bottom w:val="single" w:sz="8" w:space="0" w:color="000000"/>
              <w:right w:val="nil"/>
            </w:tcBorders>
            <w:vAlign w:val="center"/>
          </w:tcPr>
          <w:p w14:paraId="35B2879D" w14:textId="2CA31F12"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E71.1</w:t>
            </w:r>
          </w:p>
        </w:tc>
        <w:tc>
          <w:tcPr>
            <w:tcW w:w="0" w:type="auto"/>
            <w:tcBorders>
              <w:top w:val="single" w:sz="8" w:space="0" w:color="000000"/>
              <w:left w:val="single" w:sz="8" w:space="0" w:color="000000"/>
              <w:bottom w:val="single" w:sz="8" w:space="0" w:color="000000"/>
              <w:right w:val="single" w:sz="8" w:space="0" w:color="000000"/>
            </w:tcBorders>
            <w:vAlign w:val="center"/>
          </w:tcPr>
          <w:p w14:paraId="1D0968F4" w14:textId="08EBB130"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khác của chuyển hóa acid amin chuỗi nhánh</w:t>
            </w:r>
          </w:p>
        </w:tc>
      </w:tr>
      <w:tr w:rsidR="00A303AE" w:rsidRPr="00A303AE" w14:paraId="6D66378D"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EB59A43" w14:textId="056E1F4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13</w:t>
            </w:r>
          </w:p>
        </w:tc>
        <w:tc>
          <w:tcPr>
            <w:tcW w:w="0" w:type="auto"/>
            <w:tcBorders>
              <w:top w:val="single" w:sz="8" w:space="0" w:color="000000"/>
              <w:left w:val="single" w:sz="8" w:space="0" w:color="000000"/>
              <w:bottom w:val="single" w:sz="8" w:space="0" w:color="000000"/>
              <w:right w:val="nil"/>
            </w:tcBorders>
            <w:vAlign w:val="center"/>
          </w:tcPr>
          <w:p w14:paraId="67EBBA61" w14:textId="6CB28E6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E72.3</w:t>
            </w:r>
          </w:p>
        </w:tc>
        <w:tc>
          <w:tcPr>
            <w:tcW w:w="0" w:type="auto"/>
            <w:tcBorders>
              <w:top w:val="single" w:sz="8" w:space="0" w:color="000000"/>
              <w:left w:val="single" w:sz="8" w:space="0" w:color="000000"/>
              <w:bottom w:val="single" w:sz="8" w:space="0" w:color="000000"/>
              <w:right w:val="single" w:sz="8" w:space="0" w:color="000000"/>
            </w:tcBorders>
            <w:vAlign w:val="center"/>
          </w:tcPr>
          <w:p w14:paraId="595A045D" w14:textId="190EEF2D"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chuyển hóa lysine và hydroxylysine</w:t>
            </w:r>
          </w:p>
        </w:tc>
      </w:tr>
      <w:tr w:rsidR="00A303AE" w:rsidRPr="00A303AE" w14:paraId="7D70DC7F"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8CDE768" w14:textId="6DC7F31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lastRenderedPageBreak/>
              <w:t>14</w:t>
            </w:r>
          </w:p>
        </w:tc>
        <w:tc>
          <w:tcPr>
            <w:tcW w:w="0" w:type="auto"/>
            <w:tcBorders>
              <w:top w:val="single" w:sz="8" w:space="0" w:color="000000"/>
              <w:left w:val="single" w:sz="8" w:space="0" w:color="000000"/>
              <w:bottom w:val="single" w:sz="8" w:space="0" w:color="000000"/>
              <w:right w:val="nil"/>
            </w:tcBorders>
            <w:vAlign w:val="center"/>
          </w:tcPr>
          <w:p w14:paraId="6E33645C" w14:textId="2AC4A1A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E53.8</w:t>
            </w:r>
          </w:p>
        </w:tc>
        <w:tc>
          <w:tcPr>
            <w:tcW w:w="0" w:type="auto"/>
            <w:tcBorders>
              <w:top w:val="single" w:sz="8" w:space="0" w:color="000000"/>
              <w:left w:val="single" w:sz="8" w:space="0" w:color="000000"/>
              <w:bottom w:val="single" w:sz="8" w:space="0" w:color="000000"/>
              <w:right w:val="single" w:sz="8" w:space="0" w:color="000000"/>
            </w:tcBorders>
            <w:vAlign w:val="center"/>
          </w:tcPr>
          <w:p w14:paraId="449E069F" w14:textId="547957DB"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Thiếu vitamin nhóm B xác định khác</w:t>
            </w:r>
          </w:p>
        </w:tc>
      </w:tr>
      <w:tr w:rsidR="00A303AE" w:rsidRPr="00A303AE" w14:paraId="3C022FAB"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B202F4D" w14:textId="3AEB8D09"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15</w:t>
            </w:r>
          </w:p>
        </w:tc>
        <w:tc>
          <w:tcPr>
            <w:tcW w:w="0" w:type="auto"/>
            <w:tcBorders>
              <w:top w:val="single" w:sz="8" w:space="0" w:color="000000"/>
              <w:left w:val="single" w:sz="8" w:space="0" w:color="000000"/>
              <w:bottom w:val="single" w:sz="8" w:space="0" w:color="000000"/>
              <w:right w:val="nil"/>
            </w:tcBorders>
            <w:vAlign w:val="center"/>
          </w:tcPr>
          <w:p w14:paraId="6CC35910" w14:textId="798E6AE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E72.8</w:t>
            </w:r>
          </w:p>
        </w:tc>
        <w:tc>
          <w:tcPr>
            <w:tcW w:w="0" w:type="auto"/>
            <w:tcBorders>
              <w:top w:val="single" w:sz="8" w:space="0" w:color="000000"/>
              <w:left w:val="single" w:sz="8" w:space="0" w:color="000000"/>
              <w:bottom w:val="single" w:sz="8" w:space="0" w:color="000000"/>
              <w:right w:val="single" w:sz="8" w:space="0" w:color="000000"/>
            </w:tcBorders>
            <w:vAlign w:val="center"/>
          </w:tcPr>
          <w:p w14:paraId="1D3CAE94" w14:textId="67A841E9"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xác định khác của chuyển hóa acid amin</w:t>
            </w:r>
          </w:p>
        </w:tc>
      </w:tr>
      <w:tr w:rsidR="00665534" w:rsidRPr="00A303AE" w14:paraId="75EB8593" w14:textId="77777777" w:rsidTr="006C48E6">
        <w:tblPrEx>
          <w:tblCellMar>
            <w:top w:w="0" w:type="dxa"/>
            <w:bottom w:w="0" w:type="dxa"/>
          </w:tblCellMar>
        </w:tblPrEx>
        <w:trPr>
          <w:trHeight w:val="432"/>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2FCD66BF" w14:textId="565588C7" w:rsidR="00665534" w:rsidRPr="00A303AE" w:rsidRDefault="00665534" w:rsidP="00665534">
            <w:pPr>
              <w:spacing w:after="0" w:line="240" w:lineRule="auto"/>
              <w:rPr>
                <w:rFonts w:ascii="Arial" w:hAnsi="Arial" w:cs="Arial"/>
                <w:sz w:val="20"/>
                <w:szCs w:val="20"/>
              </w:rPr>
            </w:pPr>
            <w:r w:rsidRPr="00A303AE">
              <w:rPr>
                <w:rFonts w:ascii="Arial" w:hAnsi="Arial" w:cs="Arial"/>
                <w:b/>
                <w:sz w:val="20"/>
                <w:szCs w:val="20"/>
              </w:rPr>
              <w:t>IV. Rối loạn chuyển hóa axit béo</w:t>
            </w:r>
          </w:p>
        </w:tc>
      </w:tr>
      <w:tr w:rsidR="00A303AE" w:rsidRPr="00A303AE" w14:paraId="42720080"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A58FDC2" w14:textId="2A89F948" w:rsidR="00A303AE" w:rsidRPr="00A303AE" w:rsidRDefault="00A303AE" w:rsidP="00A303AE">
            <w:pPr>
              <w:spacing w:after="0" w:line="240" w:lineRule="auto"/>
              <w:jc w:val="center"/>
              <w:rPr>
                <w:rFonts w:ascii="Arial" w:hAnsi="Arial" w:cs="Arial"/>
                <w:b/>
                <w:sz w:val="20"/>
                <w:szCs w:val="20"/>
              </w:rPr>
            </w:pPr>
            <w:r w:rsidRPr="00A303AE">
              <w:rPr>
                <w:rFonts w:ascii="Arial" w:hAnsi="Arial" w:cs="Arial"/>
                <w:sz w:val="20"/>
                <w:szCs w:val="20"/>
              </w:rPr>
              <w:t>16</w:t>
            </w:r>
          </w:p>
        </w:tc>
        <w:tc>
          <w:tcPr>
            <w:tcW w:w="0" w:type="auto"/>
            <w:tcBorders>
              <w:top w:val="single" w:sz="8" w:space="0" w:color="000000"/>
              <w:left w:val="single" w:sz="8" w:space="0" w:color="000000"/>
              <w:bottom w:val="single" w:sz="8" w:space="0" w:color="000000"/>
              <w:right w:val="nil"/>
            </w:tcBorders>
            <w:vAlign w:val="center"/>
          </w:tcPr>
          <w:p w14:paraId="730BD982" w14:textId="0A2CFD4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E71.3</w:t>
            </w:r>
          </w:p>
        </w:tc>
        <w:tc>
          <w:tcPr>
            <w:tcW w:w="0" w:type="auto"/>
            <w:tcBorders>
              <w:top w:val="single" w:sz="8" w:space="0" w:color="000000"/>
              <w:left w:val="single" w:sz="8" w:space="0" w:color="000000"/>
              <w:bottom w:val="single" w:sz="8" w:space="0" w:color="000000"/>
              <w:right w:val="single" w:sz="8" w:space="0" w:color="000000"/>
            </w:tcBorders>
            <w:vAlign w:val="center"/>
          </w:tcPr>
          <w:p w14:paraId="28A44EDB" w14:textId="7AFD3028"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chuyển hoá acid béo</w:t>
            </w:r>
          </w:p>
        </w:tc>
      </w:tr>
      <w:tr w:rsidR="00665534" w:rsidRPr="00A303AE" w14:paraId="0547C682" w14:textId="77777777" w:rsidTr="000D4F1E">
        <w:tblPrEx>
          <w:tblCellMar>
            <w:top w:w="0" w:type="dxa"/>
            <w:bottom w:w="0" w:type="dxa"/>
          </w:tblCellMar>
        </w:tblPrEx>
        <w:trPr>
          <w:trHeight w:val="432"/>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AD2D524" w14:textId="721C3132" w:rsidR="00665534" w:rsidRPr="00A303AE" w:rsidRDefault="00665534" w:rsidP="00665534">
            <w:pPr>
              <w:spacing w:after="0" w:line="240" w:lineRule="auto"/>
              <w:rPr>
                <w:rFonts w:ascii="Arial" w:hAnsi="Arial" w:cs="Arial"/>
                <w:sz w:val="20"/>
                <w:szCs w:val="20"/>
              </w:rPr>
            </w:pPr>
            <w:r w:rsidRPr="00A303AE">
              <w:rPr>
                <w:rFonts w:ascii="Arial" w:hAnsi="Arial" w:cs="Arial"/>
                <w:b/>
                <w:sz w:val="20"/>
                <w:szCs w:val="20"/>
              </w:rPr>
              <w:t>V. Rối loạn chu trình urê</w:t>
            </w:r>
          </w:p>
        </w:tc>
      </w:tr>
      <w:tr w:rsidR="00A303AE" w:rsidRPr="00A303AE" w14:paraId="55B942F2"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9CFDD1E" w14:textId="3F4A16DB" w:rsidR="00A303AE" w:rsidRPr="00A303AE" w:rsidRDefault="00A303AE" w:rsidP="00A303AE">
            <w:pPr>
              <w:spacing w:after="0" w:line="240" w:lineRule="auto"/>
              <w:jc w:val="center"/>
              <w:rPr>
                <w:rFonts w:ascii="Arial" w:hAnsi="Arial" w:cs="Arial"/>
                <w:b/>
                <w:sz w:val="20"/>
                <w:szCs w:val="20"/>
              </w:rPr>
            </w:pPr>
            <w:r w:rsidRPr="00A303AE">
              <w:rPr>
                <w:rFonts w:ascii="Arial" w:hAnsi="Arial" w:cs="Arial"/>
                <w:sz w:val="20"/>
                <w:szCs w:val="20"/>
              </w:rPr>
              <w:t>17</w:t>
            </w:r>
          </w:p>
        </w:tc>
        <w:tc>
          <w:tcPr>
            <w:tcW w:w="0" w:type="auto"/>
            <w:tcBorders>
              <w:top w:val="single" w:sz="8" w:space="0" w:color="000000"/>
              <w:left w:val="single" w:sz="8" w:space="0" w:color="000000"/>
              <w:bottom w:val="single" w:sz="8" w:space="0" w:color="000000"/>
              <w:right w:val="nil"/>
            </w:tcBorders>
            <w:vAlign w:val="center"/>
          </w:tcPr>
          <w:p w14:paraId="6662AB8D" w14:textId="185B9A5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E72.2</w:t>
            </w:r>
          </w:p>
        </w:tc>
        <w:tc>
          <w:tcPr>
            <w:tcW w:w="0" w:type="auto"/>
            <w:tcBorders>
              <w:top w:val="single" w:sz="8" w:space="0" w:color="000000"/>
              <w:left w:val="single" w:sz="8" w:space="0" w:color="000000"/>
              <w:bottom w:val="single" w:sz="8" w:space="0" w:color="000000"/>
              <w:right w:val="single" w:sz="8" w:space="0" w:color="000000"/>
            </w:tcBorders>
            <w:vAlign w:val="center"/>
          </w:tcPr>
          <w:p w14:paraId="725C3063" w14:textId="0D3CB9B9"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chuyển hóa chu trình urê</w:t>
            </w:r>
          </w:p>
        </w:tc>
      </w:tr>
      <w:tr w:rsidR="00A303AE" w:rsidRPr="00A303AE" w14:paraId="3AC7A773"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BAB081C" w14:textId="186FBCB9"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18</w:t>
            </w:r>
          </w:p>
        </w:tc>
        <w:tc>
          <w:tcPr>
            <w:tcW w:w="0" w:type="auto"/>
            <w:tcBorders>
              <w:top w:val="single" w:sz="8" w:space="0" w:color="000000"/>
              <w:left w:val="single" w:sz="8" w:space="0" w:color="000000"/>
              <w:bottom w:val="single" w:sz="8" w:space="0" w:color="000000"/>
              <w:right w:val="nil"/>
            </w:tcBorders>
            <w:vAlign w:val="center"/>
          </w:tcPr>
          <w:p w14:paraId="1B62FE0E" w14:textId="11A7C5C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E72.4</w:t>
            </w:r>
          </w:p>
        </w:tc>
        <w:tc>
          <w:tcPr>
            <w:tcW w:w="0" w:type="auto"/>
            <w:tcBorders>
              <w:top w:val="single" w:sz="8" w:space="0" w:color="000000"/>
              <w:left w:val="single" w:sz="8" w:space="0" w:color="000000"/>
              <w:bottom w:val="single" w:sz="8" w:space="0" w:color="000000"/>
              <w:right w:val="single" w:sz="8" w:space="0" w:color="000000"/>
            </w:tcBorders>
            <w:vAlign w:val="center"/>
          </w:tcPr>
          <w:p w14:paraId="3FB91782" w14:textId="6C5BEC9D"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chuyển hóa Ornithine</w:t>
            </w:r>
          </w:p>
        </w:tc>
      </w:tr>
      <w:tr w:rsidR="00665534" w:rsidRPr="00A303AE" w14:paraId="19B1A91B" w14:textId="77777777" w:rsidTr="004819B5">
        <w:tblPrEx>
          <w:tblCellMar>
            <w:top w:w="0" w:type="dxa"/>
            <w:bottom w:w="0" w:type="dxa"/>
          </w:tblCellMar>
        </w:tblPrEx>
        <w:trPr>
          <w:trHeight w:val="432"/>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CE78A4E" w14:textId="7C63927A" w:rsidR="00665534" w:rsidRPr="00A303AE" w:rsidRDefault="00665534" w:rsidP="00665534">
            <w:pPr>
              <w:spacing w:after="0" w:line="240" w:lineRule="auto"/>
              <w:rPr>
                <w:rFonts w:ascii="Arial" w:hAnsi="Arial" w:cs="Arial"/>
                <w:sz w:val="20"/>
                <w:szCs w:val="20"/>
              </w:rPr>
            </w:pPr>
            <w:r w:rsidRPr="00A303AE">
              <w:rPr>
                <w:rFonts w:ascii="Arial" w:hAnsi="Arial" w:cs="Arial"/>
                <w:b/>
                <w:sz w:val="20"/>
                <w:szCs w:val="20"/>
              </w:rPr>
              <w:t>VI. Rối loạn dự trữ thể tiêu bào</w:t>
            </w:r>
          </w:p>
        </w:tc>
      </w:tr>
      <w:tr w:rsidR="00A303AE" w:rsidRPr="00A303AE" w14:paraId="67D23703"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C7EAF7F" w14:textId="06955F29" w:rsidR="00A303AE" w:rsidRPr="00A303AE" w:rsidRDefault="00A303AE" w:rsidP="00A303AE">
            <w:pPr>
              <w:spacing w:after="0" w:line="240" w:lineRule="auto"/>
              <w:jc w:val="center"/>
              <w:rPr>
                <w:rFonts w:ascii="Arial" w:hAnsi="Arial" w:cs="Arial"/>
                <w:b/>
                <w:sz w:val="20"/>
                <w:szCs w:val="20"/>
              </w:rPr>
            </w:pPr>
            <w:r w:rsidRPr="00A303AE">
              <w:rPr>
                <w:rFonts w:ascii="Arial" w:hAnsi="Arial" w:cs="Arial"/>
                <w:sz w:val="20"/>
                <w:szCs w:val="20"/>
              </w:rPr>
              <w:t>19</w:t>
            </w:r>
          </w:p>
        </w:tc>
        <w:tc>
          <w:tcPr>
            <w:tcW w:w="0" w:type="auto"/>
            <w:tcBorders>
              <w:top w:val="single" w:sz="8" w:space="0" w:color="000000"/>
              <w:left w:val="single" w:sz="8" w:space="0" w:color="000000"/>
              <w:bottom w:val="single" w:sz="8" w:space="0" w:color="000000"/>
              <w:right w:val="nil"/>
            </w:tcBorders>
            <w:vAlign w:val="center"/>
          </w:tcPr>
          <w:p w14:paraId="231FA24F" w14:textId="2B705F0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E74.0</w:t>
            </w:r>
          </w:p>
        </w:tc>
        <w:tc>
          <w:tcPr>
            <w:tcW w:w="0" w:type="auto"/>
            <w:tcBorders>
              <w:top w:val="single" w:sz="8" w:space="0" w:color="000000"/>
              <w:left w:val="single" w:sz="8" w:space="0" w:color="000000"/>
              <w:bottom w:val="single" w:sz="8" w:space="0" w:color="000000"/>
              <w:right w:val="single" w:sz="8" w:space="0" w:color="000000"/>
            </w:tcBorders>
            <w:vAlign w:val="center"/>
          </w:tcPr>
          <w:p w14:paraId="0FA27E41" w14:textId="10FAF6DA"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tích lũy glycogen</w:t>
            </w:r>
          </w:p>
        </w:tc>
      </w:tr>
      <w:tr w:rsidR="00A303AE" w:rsidRPr="00A303AE" w14:paraId="7B9B5F56"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C9F1E5F" w14:textId="12A55D3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20</w:t>
            </w:r>
          </w:p>
        </w:tc>
        <w:tc>
          <w:tcPr>
            <w:tcW w:w="0" w:type="auto"/>
            <w:tcBorders>
              <w:top w:val="single" w:sz="8" w:space="0" w:color="000000"/>
              <w:left w:val="single" w:sz="8" w:space="0" w:color="000000"/>
              <w:bottom w:val="single" w:sz="8" w:space="0" w:color="000000"/>
              <w:right w:val="nil"/>
            </w:tcBorders>
            <w:vAlign w:val="center"/>
          </w:tcPr>
          <w:p w14:paraId="6F5CEC17" w14:textId="6CF664FE"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E75.2</w:t>
            </w:r>
          </w:p>
        </w:tc>
        <w:tc>
          <w:tcPr>
            <w:tcW w:w="0" w:type="auto"/>
            <w:tcBorders>
              <w:top w:val="single" w:sz="8" w:space="0" w:color="000000"/>
              <w:left w:val="single" w:sz="8" w:space="0" w:color="000000"/>
              <w:bottom w:val="single" w:sz="8" w:space="0" w:color="000000"/>
              <w:right w:val="single" w:sz="8" w:space="0" w:color="000000"/>
            </w:tcBorders>
            <w:vAlign w:val="center"/>
          </w:tcPr>
          <w:p w14:paraId="5ADA166E" w14:textId="438D45D5"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nhiễm sphingolipid khác</w:t>
            </w:r>
          </w:p>
        </w:tc>
      </w:tr>
      <w:tr w:rsidR="00A303AE" w:rsidRPr="00A303AE" w14:paraId="5AF59C60"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610F6DC" w14:textId="1B7CF33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21</w:t>
            </w:r>
          </w:p>
        </w:tc>
        <w:tc>
          <w:tcPr>
            <w:tcW w:w="0" w:type="auto"/>
            <w:tcBorders>
              <w:top w:val="single" w:sz="8" w:space="0" w:color="000000"/>
              <w:left w:val="single" w:sz="8" w:space="0" w:color="000000"/>
              <w:bottom w:val="single" w:sz="8" w:space="0" w:color="000000"/>
              <w:right w:val="nil"/>
            </w:tcBorders>
            <w:vAlign w:val="center"/>
          </w:tcPr>
          <w:p w14:paraId="63DB3BD3" w14:textId="238AF40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E76.0</w:t>
            </w:r>
          </w:p>
        </w:tc>
        <w:tc>
          <w:tcPr>
            <w:tcW w:w="0" w:type="auto"/>
            <w:tcBorders>
              <w:top w:val="single" w:sz="8" w:space="0" w:color="000000"/>
              <w:left w:val="single" w:sz="8" w:space="0" w:color="000000"/>
              <w:bottom w:val="single" w:sz="8" w:space="0" w:color="000000"/>
              <w:right w:val="single" w:sz="8" w:space="0" w:color="000000"/>
            </w:tcBorders>
            <w:vAlign w:val="center"/>
          </w:tcPr>
          <w:p w14:paraId="6C92E8B0" w14:textId="4304FBC2"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mucopolysaccharid [MPS], t</w:t>
            </w:r>
            <w:r w:rsidR="00F17355">
              <w:rPr>
                <w:rFonts w:ascii="Arial" w:hAnsi="Arial" w:cs="Arial"/>
                <w:sz w:val="20"/>
                <w:szCs w:val="20"/>
              </w:rPr>
              <w:t>í</w:t>
            </w:r>
            <w:r w:rsidRPr="00A303AE">
              <w:rPr>
                <w:rFonts w:ascii="Arial" w:hAnsi="Arial" w:cs="Arial"/>
                <w:sz w:val="20"/>
                <w:szCs w:val="20"/>
              </w:rPr>
              <w:t>p I</w:t>
            </w:r>
          </w:p>
        </w:tc>
      </w:tr>
      <w:tr w:rsidR="00A303AE" w:rsidRPr="00A303AE" w14:paraId="28997097"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28687BD" w14:textId="21811FE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22</w:t>
            </w:r>
          </w:p>
        </w:tc>
        <w:tc>
          <w:tcPr>
            <w:tcW w:w="0" w:type="auto"/>
            <w:tcBorders>
              <w:top w:val="single" w:sz="8" w:space="0" w:color="000000"/>
              <w:left w:val="single" w:sz="8" w:space="0" w:color="000000"/>
              <w:bottom w:val="single" w:sz="8" w:space="0" w:color="000000"/>
              <w:right w:val="nil"/>
            </w:tcBorders>
            <w:vAlign w:val="center"/>
          </w:tcPr>
          <w:p w14:paraId="5E124EA7" w14:textId="71B1D2F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E76.1</w:t>
            </w:r>
          </w:p>
        </w:tc>
        <w:tc>
          <w:tcPr>
            <w:tcW w:w="0" w:type="auto"/>
            <w:tcBorders>
              <w:top w:val="single" w:sz="8" w:space="0" w:color="000000"/>
              <w:left w:val="single" w:sz="8" w:space="0" w:color="000000"/>
              <w:bottom w:val="single" w:sz="8" w:space="0" w:color="000000"/>
              <w:right w:val="single" w:sz="8" w:space="0" w:color="000000"/>
            </w:tcBorders>
            <w:vAlign w:val="center"/>
          </w:tcPr>
          <w:p w14:paraId="7F603335" w14:textId="1896910D"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mucopolysaccharid [MPS], t</w:t>
            </w:r>
            <w:r w:rsidR="00F17355">
              <w:rPr>
                <w:rFonts w:ascii="Arial" w:hAnsi="Arial" w:cs="Arial"/>
                <w:sz w:val="20"/>
                <w:szCs w:val="20"/>
              </w:rPr>
              <w:t>í</w:t>
            </w:r>
            <w:r w:rsidRPr="00A303AE">
              <w:rPr>
                <w:rFonts w:ascii="Arial" w:hAnsi="Arial" w:cs="Arial"/>
                <w:sz w:val="20"/>
                <w:szCs w:val="20"/>
              </w:rPr>
              <w:t>p II</w:t>
            </w:r>
          </w:p>
        </w:tc>
      </w:tr>
      <w:tr w:rsidR="00665534" w:rsidRPr="00A303AE" w14:paraId="0821994A" w14:textId="77777777" w:rsidTr="008B62B5">
        <w:tblPrEx>
          <w:tblCellMar>
            <w:top w:w="0" w:type="dxa"/>
            <w:bottom w:w="0" w:type="dxa"/>
          </w:tblCellMar>
        </w:tblPrEx>
        <w:trPr>
          <w:trHeight w:val="432"/>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653CE63" w14:textId="08C8A1E3" w:rsidR="00665534" w:rsidRPr="00A303AE" w:rsidRDefault="00665534" w:rsidP="00665534">
            <w:pPr>
              <w:spacing w:after="0" w:line="240" w:lineRule="auto"/>
              <w:rPr>
                <w:rFonts w:ascii="Arial" w:hAnsi="Arial" w:cs="Arial"/>
                <w:sz w:val="20"/>
                <w:szCs w:val="20"/>
              </w:rPr>
            </w:pPr>
            <w:r w:rsidRPr="00A303AE">
              <w:rPr>
                <w:rFonts w:ascii="Arial" w:hAnsi="Arial" w:cs="Arial"/>
                <w:b/>
                <w:sz w:val="20"/>
                <w:szCs w:val="20"/>
              </w:rPr>
              <w:t>VII. Các bệnh di truyền khác</w:t>
            </w:r>
          </w:p>
        </w:tc>
      </w:tr>
      <w:tr w:rsidR="00A303AE" w:rsidRPr="00A303AE" w14:paraId="4253353A"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128E7C2" w14:textId="0D2DDBF3" w:rsidR="00A303AE" w:rsidRPr="00A303AE" w:rsidRDefault="00A303AE" w:rsidP="00A303AE">
            <w:pPr>
              <w:spacing w:after="0" w:line="240" w:lineRule="auto"/>
              <w:jc w:val="center"/>
              <w:rPr>
                <w:rFonts w:ascii="Arial" w:hAnsi="Arial" w:cs="Arial"/>
                <w:b/>
                <w:sz w:val="20"/>
                <w:szCs w:val="20"/>
              </w:rPr>
            </w:pPr>
            <w:r w:rsidRPr="00A303AE">
              <w:rPr>
                <w:rFonts w:ascii="Arial" w:hAnsi="Arial" w:cs="Arial"/>
                <w:sz w:val="20"/>
                <w:szCs w:val="20"/>
              </w:rPr>
              <w:t>23</w:t>
            </w:r>
          </w:p>
        </w:tc>
        <w:tc>
          <w:tcPr>
            <w:tcW w:w="0" w:type="auto"/>
            <w:tcBorders>
              <w:top w:val="single" w:sz="8" w:space="0" w:color="000000"/>
              <w:left w:val="single" w:sz="8" w:space="0" w:color="000000"/>
              <w:bottom w:val="single" w:sz="8" w:space="0" w:color="000000"/>
              <w:right w:val="nil"/>
            </w:tcBorders>
            <w:vAlign w:val="center"/>
          </w:tcPr>
          <w:p w14:paraId="294FE481" w14:textId="335B9FA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E74.2</w:t>
            </w:r>
          </w:p>
        </w:tc>
        <w:tc>
          <w:tcPr>
            <w:tcW w:w="0" w:type="auto"/>
            <w:tcBorders>
              <w:top w:val="single" w:sz="8" w:space="0" w:color="000000"/>
              <w:left w:val="single" w:sz="8" w:space="0" w:color="000000"/>
              <w:bottom w:val="single" w:sz="8" w:space="0" w:color="000000"/>
              <w:right w:val="single" w:sz="8" w:space="0" w:color="000000"/>
            </w:tcBorders>
            <w:vAlign w:val="center"/>
          </w:tcPr>
          <w:p w14:paraId="78FDF955" w14:textId="5D08306A"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chuyển hóa Galactose</w:t>
            </w:r>
          </w:p>
        </w:tc>
      </w:tr>
      <w:tr w:rsidR="00A303AE" w:rsidRPr="00A303AE" w14:paraId="49539513"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A5EE30E" w14:textId="268ACFE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24</w:t>
            </w:r>
          </w:p>
        </w:tc>
        <w:tc>
          <w:tcPr>
            <w:tcW w:w="0" w:type="auto"/>
            <w:tcBorders>
              <w:top w:val="single" w:sz="8" w:space="0" w:color="000000"/>
              <w:left w:val="single" w:sz="8" w:space="0" w:color="000000"/>
              <w:bottom w:val="single" w:sz="8" w:space="0" w:color="000000"/>
              <w:right w:val="nil"/>
            </w:tcBorders>
            <w:vAlign w:val="center"/>
          </w:tcPr>
          <w:p w14:paraId="15395C24" w14:textId="3657584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G12.0</w:t>
            </w:r>
          </w:p>
        </w:tc>
        <w:tc>
          <w:tcPr>
            <w:tcW w:w="0" w:type="auto"/>
            <w:tcBorders>
              <w:top w:val="single" w:sz="8" w:space="0" w:color="000000"/>
              <w:left w:val="single" w:sz="8" w:space="0" w:color="000000"/>
              <w:bottom w:val="single" w:sz="8" w:space="0" w:color="000000"/>
              <w:right w:val="single" w:sz="8" w:space="0" w:color="000000"/>
            </w:tcBorders>
            <w:vAlign w:val="center"/>
          </w:tcPr>
          <w:p w14:paraId="54909291" w14:textId="76F9DA08"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teo cơ do tủy ở trẻ nhỏ, t</w:t>
            </w:r>
            <w:r w:rsidR="00F17355">
              <w:rPr>
                <w:rFonts w:ascii="Arial" w:hAnsi="Arial" w:cs="Arial"/>
                <w:sz w:val="20"/>
                <w:szCs w:val="20"/>
              </w:rPr>
              <w:t>í</w:t>
            </w:r>
            <w:r w:rsidRPr="00A303AE">
              <w:rPr>
                <w:rFonts w:ascii="Arial" w:hAnsi="Arial" w:cs="Arial"/>
                <w:sz w:val="20"/>
                <w:szCs w:val="20"/>
              </w:rPr>
              <w:t>p I [WerdnigHofman]</w:t>
            </w:r>
          </w:p>
        </w:tc>
      </w:tr>
      <w:tr w:rsidR="00A303AE" w:rsidRPr="00A303AE" w14:paraId="7E80CC33"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FFFCDED" w14:textId="2E26C27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25</w:t>
            </w:r>
          </w:p>
        </w:tc>
        <w:tc>
          <w:tcPr>
            <w:tcW w:w="0" w:type="auto"/>
            <w:tcBorders>
              <w:top w:val="single" w:sz="8" w:space="0" w:color="000000"/>
              <w:left w:val="single" w:sz="8" w:space="0" w:color="000000"/>
              <w:bottom w:val="single" w:sz="8" w:space="0" w:color="000000"/>
              <w:right w:val="nil"/>
            </w:tcBorders>
            <w:vAlign w:val="center"/>
          </w:tcPr>
          <w:p w14:paraId="338BBAEA" w14:textId="1FFEB4C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G12.1</w:t>
            </w:r>
          </w:p>
        </w:tc>
        <w:tc>
          <w:tcPr>
            <w:tcW w:w="0" w:type="auto"/>
            <w:tcBorders>
              <w:top w:val="single" w:sz="8" w:space="0" w:color="000000"/>
              <w:left w:val="single" w:sz="8" w:space="0" w:color="000000"/>
              <w:bottom w:val="single" w:sz="8" w:space="0" w:color="000000"/>
              <w:right w:val="single" w:sz="8" w:space="0" w:color="000000"/>
            </w:tcBorders>
            <w:vAlign w:val="center"/>
          </w:tcPr>
          <w:p w14:paraId="128E773B" w14:textId="096A31EE"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teo cơ do tủy sống di truyền khác</w:t>
            </w:r>
          </w:p>
        </w:tc>
      </w:tr>
      <w:tr w:rsidR="00A303AE" w:rsidRPr="00A303AE" w14:paraId="2B696496"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0206EFE" w14:textId="59994430"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26</w:t>
            </w:r>
          </w:p>
        </w:tc>
        <w:tc>
          <w:tcPr>
            <w:tcW w:w="0" w:type="auto"/>
            <w:tcBorders>
              <w:top w:val="single" w:sz="8" w:space="0" w:color="000000"/>
              <w:left w:val="single" w:sz="8" w:space="0" w:color="000000"/>
              <w:bottom w:val="single" w:sz="8" w:space="0" w:color="000000"/>
              <w:right w:val="nil"/>
            </w:tcBorders>
            <w:vAlign w:val="center"/>
          </w:tcPr>
          <w:p w14:paraId="174EC61D" w14:textId="67D9C3C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E84</w:t>
            </w:r>
          </w:p>
        </w:tc>
        <w:tc>
          <w:tcPr>
            <w:tcW w:w="0" w:type="auto"/>
            <w:tcBorders>
              <w:top w:val="single" w:sz="8" w:space="0" w:color="000000"/>
              <w:left w:val="single" w:sz="8" w:space="0" w:color="000000"/>
              <w:bottom w:val="single" w:sz="8" w:space="0" w:color="000000"/>
              <w:right w:val="single" w:sz="8" w:space="0" w:color="000000"/>
            </w:tcBorders>
            <w:vAlign w:val="center"/>
          </w:tcPr>
          <w:p w14:paraId="44131715" w14:textId="283850B5"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Xơ nang</w:t>
            </w:r>
          </w:p>
        </w:tc>
      </w:tr>
      <w:tr w:rsidR="00A303AE" w:rsidRPr="00A303AE" w14:paraId="45D7B3D1"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BA3DC1F" w14:textId="7F1A38C1"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27</w:t>
            </w:r>
          </w:p>
        </w:tc>
        <w:tc>
          <w:tcPr>
            <w:tcW w:w="0" w:type="auto"/>
            <w:tcBorders>
              <w:top w:val="single" w:sz="8" w:space="0" w:color="000000"/>
              <w:left w:val="single" w:sz="8" w:space="0" w:color="000000"/>
              <w:bottom w:val="single" w:sz="8" w:space="0" w:color="000000"/>
              <w:right w:val="nil"/>
            </w:tcBorders>
            <w:vAlign w:val="center"/>
          </w:tcPr>
          <w:p w14:paraId="08406F73" w14:textId="2C00508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D81.0</w:t>
            </w:r>
          </w:p>
        </w:tc>
        <w:tc>
          <w:tcPr>
            <w:tcW w:w="0" w:type="auto"/>
            <w:tcBorders>
              <w:top w:val="single" w:sz="8" w:space="0" w:color="000000"/>
              <w:left w:val="single" w:sz="8" w:space="0" w:color="000000"/>
              <w:bottom w:val="single" w:sz="8" w:space="0" w:color="000000"/>
              <w:right w:val="single" w:sz="8" w:space="0" w:color="000000"/>
            </w:tcBorders>
            <w:vAlign w:val="center"/>
          </w:tcPr>
          <w:p w14:paraId="2B004EB1" w14:textId="231E342B"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Suy giảm miễn dịch kết hợp trầm trọng [SCID] với chứng loạn sinh lưới</w:t>
            </w:r>
          </w:p>
        </w:tc>
      </w:tr>
      <w:tr w:rsidR="00A303AE" w:rsidRPr="00A303AE" w14:paraId="7C4E7DFF"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232F87A" w14:textId="6A44993E"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28</w:t>
            </w:r>
          </w:p>
        </w:tc>
        <w:tc>
          <w:tcPr>
            <w:tcW w:w="0" w:type="auto"/>
            <w:tcBorders>
              <w:top w:val="single" w:sz="8" w:space="0" w:color="000000"/>
              <w:left w:val="single" w:sz="8" w:space="0" w:color="000000"/>
              <w:bottom w:val="single" w:sz="8" w:space="0" w:color="000000"/>
              <w:right w:val="nil"/>
            </w:tcBorders>
            <w:vAlign w:val="center"/>
          </w:tcPr>
          <w:p w14:paraId="28736326" w14:textId="64B7D83B"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D81.1</w:t>
            </w:r>
          </w:p>
        </w:tc>
        <w:tc>
          <w:tcPr>
            <w:tcW w:w="0" w:type="auto"/>
            <w:tcBorders>
              <w:top w:val="single" w:sz="8" w:space="0" w:color="000000"/>
              <w:left w:val="single" w:sz="8" w:space="0" w:color="000000"/>
              <w:bottom w:val="single" w:sz="8" w:space="0" w:color="000000"/>
              <w:right w:val="single" w:sz="8" w:space="0" w:color="000000"/>
            </w:tcBorders>
            <w:vAlign w:val="center"/>
          </w:tcPr>
          <w:p w14:paraId="6DAF61F9" w14:textId="7BEF412C"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Suy giảm miễn dịch kết hợp trầm trọng [SCID] với số lượng tế bào T và tế bào B thấp</w:t>
            </w:r>
          </w:p>
        </w:tc>
      </w:tr>
      <w:tr w:rsidR="00A303AE" w:rsidRPr="00A303AE" w14:paraId="7FAC5FD1"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4A2F373" w14:textId="12E4DF8C"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29</w:t>
            </w:r>
          </w:p>
        </w:tc>
        <w:tc>
          <w:tcPr>
            <w:tcW w:w="0" w:type="auto"/>
            <w:tcBorders>
              <w:top w:val="single" w:sz="8" w:space="0" w:color="000000"/>
              <w:left w:val="single" w:sz="8" w:space="0" w:color="000000"/>
              <w:bottom w:val="single" w:sz="8" w:space="0" w:color="000000"/>
              <w:right w:val="nil"/>
            </w:tcBorders>
            <w:vAlign w:val="center"/>
          </w:tcPr>
          <w:p w14:paraId="4A62422B" w14:textId="7160B2D5"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D81.2</w:t>
            </w:r>
          </w:p>
        </w:tc>
        <w:tc>
          <w:tcPr>
            <w:tcW w:w="0" w:type="auto"/>
            <w:tcBorders>
              <w:top w:val="single" w:sz="8" w:space="0" w:color="000000"/>
              <w:left w:val="single" w:sz="8" w:space="0" w:color="000000"/>
              <w:bottom w:val="single" w:sz="8" w:space="0" w:color="000000"/>
              <w:right w:val="single" w:sz="8" w:space="0" w:color="000000"/>
            </w:tcBorders>
            <w:vAlign w:val="center"/>
          </w:tcPr>
          <w:p w14:paraId="36914FBA" w14:textId="25B97F54"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Suy giảm miễn dịch kết hợp trầm trọng [SCID] với số lượng tế bào B thấp hoặc bình thường</w:t>
            </w:r>
          </w:p>
        </w:tc>
      </w:tr>
      <w:tr w:rsidR="00A303AE" w:rsidRPr="00A303AE" w14:paraId="3FCC4FC7"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3252428" w14:textId="1C1D4F06"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30</w:t>
            </w:r>
          </w:p>
        </w:tc>
        <w:tc>
          <w:tcPr>
            <w:tcW w:w="0" w:type="auto"/>
            <w:tcBorders>
              <w:top w:val="single" w:sz="8" w:space="0" w:color="000000"/>
              <w:left w:val="single" w:sz="8" w:space="0" w:color="000000"/>
              <w:bottom w:val="single" w:sz="8" w:space="0" w:color="000000"/>
              <w:right w:val="nil"/>
            </w:tcBorders>
            <w:vAlign w:val="center"/>
          </w:tcPr>
          <w:p w14:paraId="22E8EB79" w14:textId="2B6D68D4"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D56</w:t>
            </w:r>
          </w:p>
        </w:tc>
        <w:tc>
          <w:tcPr>
            <w:tcW w:w="0" w:type="auto"/>
            <w:tcBorders>
              <w:top w:val="single" w:sz="8" w:space="0" w:color="000000"/>
              <w:left w:val="single" w:sz="8" w:space="0" w:color="000000"/>
              <w:bottom w:val="single" w:sz="8" w:space="0" w:color="000000"/>
              <w:right w:val="single" w:sz="8" w:space="0" w:color="000000"/>
            </w:tcBorders>
            <w:vAlign w:val="center"/>
          </w:tcPr>
          <w:p w14:paraId="5C9E4BBC" w14:textId="476F58AC"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thalassaemia [t</w:t>
            </w:r>
            <w:r w:rsidR="00F17355">
              <w:rPr>
                <w:rFonts w:ascii="Arial" w:hAnsi="Arial" w:cs="Arial"/>
                <w:sz w:val="20"/>
                <w:szCs w:val="20"/>
              </w:rPr>
              <w:t>a</w:t>
            </w:r>
            <w:r w:rsidRPr="00A303AE">
              <w:rPr>
                <w:rFonts w:ascii="Arial" w:hAnsi="Arial" w:cs="Arial"/>
                <w:sz w:val="20"/>
                <w:szCs w:val="20"/>
              </w:rPr>
              <w:t>n máu bẩm sinh]</w:t>
            </w:r>
          </w:p>
        </w:tc>
      </w:tr>
      <w:tr w:rsidR="00A303AE" w:rsidRPr="00A303AE" w14:paraId="2EE4D808"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E39916E" w14:textId="1C4066ED"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31</w:t>
            </w:r>
          </w:p>
        </w:tc>
        <w:tc>
          <w:tcPr>
            <w:tcW w:w="0" w:type="auto"/>
            <w:tcBorders>
              <w:top w:val="single" w:sz="8" w:space="0" w:color="000000"/>
              <w:left w:val="single" w:sz="8" w:space="0" w:color="000000"/>
              <w:bottom w:val="single" w:sz="8" w:space="0" w:color="000000"/>
              <w:right w:val="nil"/>
            </w:tcBorders>
            <w:vAlign w:val="center"/>
          </w:tcPr>
          <w:p w14:paraId="318D1EAD" w14:textId="6DB95887"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D57</w:t>
            </w:r>
          </w:p>
        </w:tc>
        <w:tc>
          <w:tcPr>
            <w:tcW w:w="0" w:type="auto"/>
            <w:tcBorders>
              <w:top w:val="single" w:sz="8" w:space="0" w:color="000000"/>
              <w:left w:val="single" w:sz="8" w:space="0" w:color="000000"/>
              <w:bottom w:val="single" w:sz="8" w:space="0" w:color="000000"/>
              <w:right w:val="single" w:sz="8" w:space="0" w:color="000000"/>
            </w:tcBorders>
            <w:vAlign w:val="center"/>
          </w:tcPr>
          <w:p w14:paraId="0DDE941D" w14:textId="7A86295A"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Rối loạn hồng cầu hình liềm</w:t>
            </w:r>
          </w:p>
        </w:tc>
      </w:tr>
      <w:tr w:rsidR="00A303AE" w:rsidRPr="00A303AE" w14:paraId="04EF15AE"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C862B85" w14:textId="631F6703"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32</w:t>
            </w:r>
          </w:p>
        </w:tc>
        <w:tc>
          <w:tcPr>
            <w:tcW w:w="0" w:type="auto"/>
            <w:tcBorders>
              <w:top w:val="single" w:sz="8" w:space="0" w:color="000000"/>
              <w:left w:val="single" w:sz="8" w:space="0" w:color="000000"/>
              <w:bottom w:val="single" w:sz="8" w:space="0" w:color="000000"/>
              <w:right w:val="nil"/>
            </w:tcBorders>
            <w:vAlign w:val="center"/>
          </w:tcPr>
          <w:p w14:paraId="62405253" w14:textId="46BFBDC6"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D58.2</w:t>
            </w:r>
          </w:p>
        </w:tc>
        <w:tc>
          <w:tcPr>
            <w:tcW w:w="0" w:type="auto"/>
            <w:tcBorders>
              <w:top w:val="single" w:sz="8" w:space="0" w:color="000000"/>
              <w:left w:val="single" w:sz="8" w:space="0" w:color="000000"/>
              <w:bottom w:val="single" w:sz="8" w:space="0" w:color="000000"/>
              <w:right w:val="single" w:sz="8" w:space="0" w:color="000000"/>
            </w:tcBorders>
            <w:vAlign w:val="center"/>
          </w:tcPr>
          <w:p w14:paraId="58A31F28" w14:textId="44E02D0C"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lý huyết sắc tố khác</w:t>
            </w:r>
          </w:p>
        </w:tc>
      </w:tr>
      <w:tr w:rsidR="00A303AE" w:rsidRPr="00A303AE" w14:paraId="5FDA4555" w14:textId="77777777" w:rsidTr="00A303AE">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8D8670B" w14:textId="53A2C0F8"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33</w:t>
            </w:r>
          </w:p>
        </w:tc>
        <w:tc>
          <w:tcPr>
            <w:tcW w:w="0" w:type="auto"/>
            <w:tcBorders>
              <w:top w:val="single" w:sz="8" w:space="0" w:color="000000"/>
              <w:left w:val="single" w:sz="8" w:space="0" w:color="000000"/>
              <w:bottom w:val="single" w:sz="8" w:space="0" w:color="000000"/>
              <w:right w:val="nil"/>
            </w:tcBorders>
            <w:vAlign w:val="center"/>
          </w:tcPr>
          <w:p w14:paraId="10F5EA8A" w14:textId="25D1C3EF" w:rsidR="00A303AE" w:rsidRPr="00A303AE" w:rsidRDefault="00A303AE" w:rsidP="00A303AE">
            <w:pPr>
              <w:spacing w:after="0" w:line="240" w:lineRule="auto"/>
              <w:jc w:val="center"/>
              <w:rPr>
                <w:rFonts w:ascii="Arial" w:hAnsi="Arial" w:cs="Arial"/>
                <w:sz w:val="20"/>
                <w:szCs w:val="20"/>
              </w:rPr>
            </w:pPr>
            <w:r w:rsidRPr="00A303AE">
              <w:rPr>
                <w:rFonts w:ascii="Arial" w:hAnsi="Arial" w:cs="Arial"/>
                <w:sz w:val="20"/>
                <w:szCs w:val="20"/>
              </w:rPr>
              <w:t>G71.0</w:t>
            </w:r>
          </w:p>
        </w:tc>
        <w:tc>
          <w:tcPr>
            <w:tcW w:w="0" w:type="auto"/>
            <w:tcBorders>
              <w:top w:val="single" w:sz="8" w:space="0" w:color="000000"/>
              <w:left w:val="single" w:sz="8" w:space="0" w:color="000000"/>
              <w:bottom w:val="single" w:sz="8" w:space="0" w:color="000000"/>
              <w:right w:val="single" w:sz="8" w:space="0" w:color="000000"/>
            </w:tcBorders>
            <w:vAlign w:val="center"/>
          </w:tcPr>
          <w:p w14:paraId="453365EE" w14:textId="7B56797E" w:rsidR="00A303AE" w:rsidRPr="00A303AE" w:rsidRDefault="00A303AE" w:rsidP="00665534">
            <w:pPr>
              <w:spacing w:after="0" w:line="240" w:lineRule="auto"/>
              <w:rPr>
                <w:rFonts w:ascii="Arial" w:hAnsi="Arial" w:cs="Arial"/>
                <w:sz w:val="20"/>
                <w:szCs w:val="20"/>
              </w:rPr>
            </w:pPr>
            <w:r w:rsidRPr="00A303AE">
              <w:rPr>
                <w:rFonts w:ascii="Arial" w:hAnsi="Arial" w:cs="Arial"/>
                <w:sz w:val="20"/>
                <w:szCs w:val="20"/>
              </w:rPr>
              <w:t>Bệnh loạn dưỡng cơ</w:t>
            </w:r>
          </w:p>
        </w:tc>
      </w:tr>
    </w:tbl>
    <w:p w14:paraId="7DB1FA90" w14:textId="77777777" w:rsidR="00754226" w:rsidRPr="00A303AE" w:rsidRDefault="00754226" w:rsidP="00A303AE">
      <w:pPr>
        <w:spacing w:after="120" w:line="240" w:lineRule="auto"/>
        <w:ind w:firstLine="720"/>
        <w:jc w:val="both"/>
        <w:rPr>
          <w:rFonts w:ascii="Arial" w:hAnsi="Arial" w:cs="Arial"/>
          <w:sz w:val="20"/>
          <w:szCs w:val="20"/>
        </w:rPr>
      </w:pPr>
    </w:p>
    <w:p w14:paraId="5122239D" w14:textId="77777777" w:rsidR="00754226" w:rsidRPr="00A303AE" w:rsidRDefault="00754226" w:rsidP="00A303AE">
      <w:pPr>
        <w:spacing w:after="120" w:line="240" w:lineRule="auto"/>
        <w:ind w:firstLine="720"/>
        <w:jc w:val="both"/>
        <w:rPr>
          <w:rFonts w:ascii="Arial" w:hAnsi="Arial" w:cs="Arial"/>
          <w:sz w:val="20"/>
          <w:szCs w:val="20"/>
        </w:rPr>
      </w:pPr>
    </w:p>
    <w:p w14:paraId="4F7E582A" w14:textId="77777777" w:rsidR="00D02D60" w:rsidRPr="00A303AE" w:rsidRDefault="00D02D60" w:rsidP="00A303AE">
      <w:pPr>
        <w:spacing w:after="120" w:line="240" w:lineRule="auto"/>
        <w:ind w:firstLine="720"/>
        <w:jc w:val="both"/>
        <w:rPr>
          <w:rFonts w:ascii="Arial" w:hAnsi="Arial" w:cs="Arial"/>
          <w:sz w:val="20"/>
          <w:szCs w:val="20"/>
        </w:rPr>
      </w:pPr>
    </w:p>
    <w:sectPr w:rsidR="00D02D60" w:rsidRPr="00A303AE" w:rsidSect="00A303AE">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C780" w14:textId="77777777" w:rsidR="00D02D60" w:rsidRDefault="00D02D60">
      <w:pPr>
        <w:spacing w:after="0" w:line="240" w:lineRule="auto"/>
      </w:pPr>
      <w:r>
        <w:separator/>
      </w:r>
    </w:p>
  </w:endnote>
  <w:endnote w:type="continuationSeparator" w:id="0">
    <w:p w14:paraId="07A5776B" w14:textId="77777777" w:rsidR="00D02D60" w:rsidRDefault="00D0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7C5A" w14:textId="4333CD50" w:rsidR="0069570B" w:rsidRDefault="0069570B">
    <w:pPr>
      <w:pStyle w:val="Footer"/>
    </w:pPr>
    <w:bookmarkStart w:id="0" w:name="_Hlk219817137"/>
    <w:r w:rsidRPr="001256AD">
      <w:rPr>
        <w:noProof/>
      </w:rPr>
      <w:drawing>
        <wp:inline distT="0" distB="0" distL="0" distR="0" wp14:anchorId="78122254" wp14:editId="1E65D1F1">
          <wp:extent cx="5730240" cy="571500"/>
          <wp:effectExtent l="0" t="0" r="3810" b="0"/>
          <wp:docPr id="146203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3715" w14:textId="77777777" w:rsidR="00D02D60" w:rsidRDefault="00D02D60">
      <w:pPr>
        <w:spacing w:after="0" w:line="240" w:lineRule="auto"/>
      </w:pPr>
      <w:r>
        <w:separator/>
      </w:r>
    </w:p>
  </w:footnote>
  <w:footnote w:type="continuationSeparator" w:id="0">
    <w:p w14:paraId="3C9D2C16" w14:textId="77777777" w:rsidR="00D02D60" w:rsidRDefault="00D02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26"/>
    <w:rsid w:val="00665534"/>
    <w:rsid w:val="0069570B"/>
    <w:rsid w:val="00754226"/>
    <w:rsid w:val="007865F2"/>
    <w:rsid w:val="009F3C4B"/>
    <w:rsid w:val="00A303AE"/>
    <w:rsid w:val="00AC234C"/>
    <w:rsid w:val="00B87CFA"/>
    <w:rsid w:val="00C9300E"/>
    <w:rsid w:val="00D02D60"/>
    <w:rsid w:val="00F1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8940"/>
  <w15:docId w15:val="{B5DE6756-D6B2-409E-BD76-62B12759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3AE"/>
  </w:style>
  <w:style w:type="paragraph" w:styleId="Footer">
    <w:name w:val="footer"/>
    <w:basedOn w:val="Normal"/>
    <w:link w:val="FooterChar"/>
    <w:uiPriority w:val="99"/>
    <w:unhideWhenUsed/>
    <w:rsid w:val="00A30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1800</Words>
  <Characters>10266</Characters>
  <Application>Microsoft Office Word</Application>
  <DocSecurity>0</DocSecurity>
  <Lines>85</Lines>
  <Paragraphs>24</Paragraphs>
  <ScaleCrop>false</ScaleCrop>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2026-05-18T02:49:00Z</dcterms:created>
  <dcterms:modified xsi:type="dcterms:W3CDTF">2026-05-18T02:49:00Z</dcterms:modified>
</cp:coreProperties>
</file>