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709D2" w:rsidRPr="00732264" w14:paraId="6B812E6F" w14:textId="77777777">
        <w:tblPrEx>
          <w:tblCellMar>
            <w:top w:w="0" w:type="dxa"/>
            <w:bottom w:w="0" w:type="dxa"/>
          </w:tblCellMar>
        </w:tblPrEx>
        <w:tc>
          <w:tcPr>
            <w:tcW w:w="1645" w:type="pct"/>
          </w:tcPr>
          <w:p w14:paraId="05CC2E04" w14:textId="77777777" w:rsidR="00E709D2" w:rsidRPr="00732264" w:rsidRDefault="00000000" w:rsidP="00732264">
            <w:pPr>
              <w:spacing w:after="0" w:line="240" w:lineRule="auto"/>
              <w:jc w:val="center"/>
              <w:rPr>
                <w:rFonts w:ascii="Arial" w:hAnsi="Arial" w:cs="Arial"/>
                <w:sz w:val="20"/>
                <w:szCs w:val="20"/>
              </w:rPr>
            </w:pPr>
            <w:r w:rsidRPr="00732264">
              <w:rPr>
                <w:rFonts w:ascii="Arial" w:hAnsi="Arial" w:cs="Arial"/>
                <w:b/>
                <w:sz w:val="20"/>
                <w:szCs w:val="20"/>
              </w:rPr>
              <w:t>BỘ Y TẾ</w:t>
            </w:r>
            <w:r w:rsidRPr="00732264">
              <w:rPr>
                <w:rFonts w:ascii="Arial" w:hAnsi="Arial" w:cs="Arial"/>
                <w:sz w:val="20"/>
                <w:szCs w:val="20"/>
              </w:rPr>
              <w:br/>
            </w:r>
            <w:r w:rsidRPr="00732264">
              <w:rPr>
                <w:rFonts w:ascii="Arial" w:hAnsi="Arial" w:cs="Arial"/>
                <w:sz w:val="20"/>
                <w:szCs w:val="20"/>
                <w:vertAlign w:val="superscript"/>
              </w:rPr>
              <w:t>_______</w:t>
            </w:r>
          </w:p>
          <w:p w14:paraId="050DFE33" w14:textId="77777777" w:rsidR="00E709D2" w:rsidRPr="00732264" w:rsidRDefault="00000000" w:rsidP="00732264">
            <w:pPr>
              <w:spacing w:after="0" w:line="240" w:lineRule="auto"/>
              <w:jc w:val="center"/>
              <w:rPr>
                <w:rFonts w:ascii="Arial" w:hAnsi="Arial" w:cs="Arial"/>
                <w:sz w:val="20"/>
                <w:szCs w:val="20"/>
              </w:rPr>
            </w:pPr>
            <w:r w:rsidRPr="00732264">
              <w:rPr>
                <w:rFonts w:ascii="Arial" w:hAnsi="Arial" w:cs="Arial"/>
                <w:sz w:val="20"/>
                <w:szCs w:val="20"/>
              </w:rPr>
              <w:t>Số: 11/2026/TT-BYT</w:t>
            </w:r>
          </w:p>
        </w:tc>
        <w:tc>
          <w:tcPr>
            <w:tcW w:w="3355" w:type="pct"/>
          </w:tcPr>
          <w:p w14:paraId="04DD944F" w14:textId="22E4161F" w:rsidR="00E709D2" w:rsidRPr="00732264" w:rsidRDefault="00000000" w:rsidP="00732264">
            <w:pPr>
              <w:spacing w:after="0" w:line="240" w:lineRule="auto"/>
              <w:jc w:val="center"/>
              <w:rPr>
                <w:rFonts w:ascii="Arial" w:hAnsi="Arial" w:cs="Arial"/>
                <w:sz w:val="20"/>
                <w:szCs w:val="20"/>
              </w:rPr>
            </w:pPr>
            <w:r w:rsidRPr="00732264">
              <w:rPr>
                <w:rFonts w:ascii="Arial" w:hAnsi="Arial" w:cs="Arial"/>
                <w:b/>
                <w:sz w:val="20"/>
                <w:szCs w:val="20"/>
              </w:rPr>
              <w:t>CỘNG HÒA XÃ HỘI CHỦ NGHĨA VIỆT NAM</w:t>
            </w:r>
            <w:r w:rsidRPr="00732264">
              <w:rPr>
                <w:rFonts w:ascii="Arial" w:hAnsi="Arial" w:cs="Arial"/>
                <w:sz w:val="20"/>
                <w:szCs w:val="20"/>
              </w:rPr>
              <w:br/>
            </w:r>
            <w:r w:rsidRPr="00732264">
              <w:rPr>
                <w:rFonts w:ascii="Arial" w:hAnsi="Arial" w:cs="Arial"/>
                <w:b/>
                <w:sz w:val="20"/>
                <w:szCs w:val="20"/>
              </w:rPr>
              <w:t>Độc lập – Tự do – Hạnh phúc</w:t>
            </w:r>
            <w:r w:rsidRPr="00732264">
              <w:rPr>
                <w:rFonts w:ascii="Arial" w:hAnsi="Arial" w:cs="Arial"/>
                <w:sz w:val="20"/>
                <w:szCs w:val="20"/>
              </w:rPr>
              <w:br/>
            </w:r>
            <w:r w:rsidRPr="00732264">
              <w:rPr>
                <w:rFonts w:ascii="Arial" w:hAnsi="Arial" w:cs="Arial"/>
                <w:sz w:val="20"/>
                <w:szCs w:val="20"/>
                <w:vertAlign w:val="superscript"/>
              </w:rPr>
              <w:t>_________________</w:t>
            </w:r>
          </w:p>
          <w:p w14:paraId="438F4CC6" w14:textId="77777777" w:rsidR="00E709D2" w:rsidRPr="00732264" w:rsidRDefault="00000000" w:rsidP="00732264">
            <w:pPr>
              <w:spacing w:after="0" w:line="240" w:lineRule="auto"/>
              <w:jc w:val="center"/>
              <w:rPr>
                <w:rFonts w:ascii="Arial" w:hAnsi="Arial" w:cs="Arial"/>
                <w:sz w:val="20"/>
                <w:szCs w:val="20"/>
              </w:rPr>
            </w:pPr>
            <w:r w:rsidRPr="00732264">
              <w:rPr>
                <w:rFonts w:ascii="Arial" w:hAnsi="Arial" w:cs="Arial"/>
                <w:i/>
                <w:sz w:val="20"/>
                <w:szCs w:val="20"/>
              </w:rPr>
              <w:t>Hà Nội, ngày 15 tháng 5 năm 2026</w:t>
            </w:r>
          </w:p>
        </w:tc>
      </w:tr>
    </w:tbl>
    <w:p w14:paraId="69875D81" w14:textId="77777777" w:rsidR="00732264" w:rsidRDefault="00732264" w:rsidP="00732264">
      <w:pPr>
        <w:spacing w:after="0" w:line="240" w:lineRule="auto"/>
        <w:jc w:val="center"/>
        <w:rPr>
          <w:rFonts w:ascii="Arial" w:hAnsi="Arial" w:cs="Arial"/>
          <w:b/>
          <w:sz w:val="20"/>
          <w:szCs w:val="20"/>
        </w:rPr>
      </w:pPr>
    </w:p>
    <w:p w14:paraId="6FED28E4" w14:textId="77777777" w:rsidR="00732264" w:rsidRDefault="00732264" w:rsidP="00732264">
      <w:pPr>
        <w:spacing w:after="0" w:line="240" w:lineRule="auto"/>
        <w:jc w:val="center"/>
        <w:rPr>
          <w:rFonts w:ascii="Arial" w:hAnsi="Arial" w:cs="Arial"/>
          <w:b/>
          <w:sz w:val="20"/>
          <w:szCs w:val="20"/>
        </w:rPr>
      </w:pPr>
    </w:p>
    <w:p w14:paraId="55DF4C63" w14:textId="091B1B26" w:rsidR="00E709D2" w:rsidRPr="00732264" w:rsidRDefault="00000000" w:rsidP="00732264">
      <w:pPr>
        <w:spacing w:after="0" w:line="240" w:lineRule="auto"/>
        <w:jc w:val="center"/>
        <w:rPr>
          <w:rFonts w:ascii="Arial" w:hAnsi="Arial" w:cs="Arial"/>
          <w:sz w:val="20"/>
          <w:szCs w:val="20"/>
        </w:rPr>
      </w:pPr>
      <w:r w:rsidRPr="00732264">
        <w:rPr>
          <w:rFonts w:ascii="Arial" w:hAnsi="Arial" w:cs="Arial"/>
          <w:b/>
          <w:sz w:val="20"/>
          <w:szCs w:val="20"/>
        </w:rPr>
        <w:t>THÔNG TƯ</w:t>
      </w:r>
    </w:p>
    <w:p w14:paraId="728259BD" w14:textId="77777777" w:rsidR="00E709D2" w:rsidRDefault="00000000" w:rsidP="00732264">
      <w:pPr>
        <w:spacing w:after="0" w:line="240" w:lineRule="auto"/>
        <w:jc w:val="center"/>
        <w:rPr>
          <w:rFonts w:ascii="Arial" w:hAnsi="Arial" w:cs="Arial"/>
          <w:b/>
          <w:sz w:val="20"/>
          <w:szCs w:val="20"/>
        </w:rPr>
      </w:pPr>
      <w:r w:rsidRPr="00732264">
        <w:rPr>
          <w:rFonts w:ascii="Arial" w:hAnsi="Arial" w:cs="Arial"/>
          <w:b/>
          <w:sz w:val="20"/>
          <w:szCs w:val="20"/>
        </w:rPr>
        <w:t>Quy định Danh mục các bệnh được thông báo, tiết lộ</w:t>
      </w:r>
      <w:r w:rsidRPr="00732264">
        <w:rPr>
          <w:rFonts w:ascii="Arial" w:hAnsi="Arial" w:cs="Arial"/>
          <w:sz w:val="20"/>
          <w:szCs w:val="20"/>
        </w:rPr>
        <w:br/>
      </w:r>
      <w:r w:rsidRPr="00732264">
        <w:rPr>
          <w:rFonts w:ascii="Arial" w:hAnsi="Arial" w:cs="Arial"/>
          <w:b/>
          <w:sz w:val="20"/>
          <w:szCs w:val="20"/>
        </w:rPr>
        <w:t xml:space="preserve"> giới tính thai nhi để phục vụ chẩn đoán và điều trị</w:t>
      </w:r>
    </w:p>
    <w:p w14:paraId="4694E22D" w14:textId="77777777" w:rsidR="00732264" w:rsidRPr="00732264" w:rsidRDefault="00732264" w:rsidP="00732264">
      <w:pPr>
        <w:spacing w:after="0" w:line="240" w:lineRule="auto"/>
        <w:jc w:val="center"/>
        <w:rPr>
          <w:rFonts w:ascii="Arial" w:hAnsi="Arial" w:cs="Arial"/>
          <w:sz w:val="20"/>
          <w:szCs w:val="20"/>
        </w:rPr>
      </w:pPr>
    </w:p>
    <w:p w14:paraId="0DB99775"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i/>
          <w:sz w:val="20"/>
          <w:szCs w:val="20"/>
        </w:rPr>
        <w:t>Căn cứ Luật Dân số số 113/2025/QH15;</w:t>
      </w:r>
    </w:p>
    <w:p w14:paraId="23F41748"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i/>
          <w:sz w:val="20"/>
          <w:szCs w:val="20"/>
        </w:rPr>
        <w:t>Căn cứ Luật Khám bệnh, chữa bệnh số 15/2023/QH15;</w:t>
      </w:r>
    </w:p>
    <w:p w14:paraId="662DEC56"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i/>
          <w:sz w:val="20"/>
          <w:szCs w:val="20"/>
        </w:rPr>
        <w:t>Căn cứ Nghị định số 42/2025/NĐ-CP ngày 27 tháng 02 năm 2025 của Chính phủ quy định chức năng, nhiệm vụ, quyền hạn và cơ cấu tổ chức của Bộ Y tế;</w:t>
      </w:r>
    </w:p>
    <w:p w14:paraId="0AD08E84"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i/>
          <w:sz w:val="20"/>
          <w:szCs w:val="20"/>
        </w:rPr>
        <w:t>Theo đề nghị của Cục trưởng Cục Dân số;</w:t>
      </w:r>
    </w:p>
    <w:p w14:paraId="7DF8074F"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i/>
          <w:sz w:val="20"/>
          <w:szCs w:val="20"/>
        </w:rPr>
        <w:t>Bộ trưởng Bộ Y tế ban hành Thông tư quy định Danh mục các bệnh được thông báo, tiết lộ giới tính thai nhi để phục vụ chẩn đoán và điều trị.</w:t>
      </w:r>
    </w:p>
    <w:p w14:paraId="2F3D6C18"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b/>
          <w:sz w:val="20"/>
          <w:szCs w:val="20"/>
        </w:rPr>
        <w:t>Điều 1. Danh mục các bệnh được thông báo, tiết lộ giới tính thai nhi để phục vụ chẩn đoán và điều trị</w:t>
      </w:r>
    </w:p>
    <w:p w14:paraId="62689B13"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Ban hành kèm theo Thông tư này Danh mục các bệnh được thông báo, tiết lộ giới tính thai nhi để phục vụ chẩn đoán và điều trị theo quy định chi tiết tại khoản 3 Điều 6 Luật Dân số.</w:t>
      </w:r>
    </w:p>
    <w:p w14:paraId="6212173E"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b/>
          <w:sz w:val="20"/>
          <w:szCs w:val="20"/>
        </w:rPr>
        <w:t>Điều 2. Giải thích từ ngữ</w:t>
      </w:r>
    </w:p>
    <w:p w14:paraId="6B12A294"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 xml:space="preserve">1. </w:t>
      </w:r>
      <w:r w:rsidRPr="00732264">
        <w:rPr>
          <w:rFonts w:ascii="Arial" w:hAnsi="Arial" w:cs="Arial"/>
          <w:i/>
          <w:sz w:val="20"/>
          <w:szCs w:val="20"/>
        </w:rPr>
        <w:t>Xác định giới tính thai nhi phục vụ chẩn đoán và điều trị</w:t>
      </w:r>
      <w:r w:rsidRPr="00732264">
        <w:rPr>
          <w:rFonts w:ascii="Arial" w:hAnsi="Arial" w:cs="Arial"/>
          <w:sz w:val="20"/>
          <w:szCs w:val="20"/>
        </w:rPr>
        <w:t xml:space="preserve"> là việc sử dụng các kỹ thuật chuyên môn để xác định cặp nhiễm sắc thể giới tính, gen biệt hóa giới tính hoặc kiểu hình giới tính của thai nhi nhằm phục vụ chẩn đoán các bệnh lý di truyền có đặc điểm biểu hiện khác nhau giữa nam và nữ.</w:t>
      </w:r>
    </w:p>
    <w:p w14:paraId="44F3E7AD"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 xml:space="preserve">2. </w:t>
      </w:r>
      <w:r w:rsidRPr="00732264">
        <w:rPr>
          <w:rFonts w:ascii="Arial" w:hAnsi="Arial" w:cs="Arial"/>
          <w:i/>
          <w:sz w:val="20"/>
          <w:szCs w:val="20"/>
        </w:rPr>
        <w:t>Bệnh liên quan đến giới tính phục vụ chẩn đoán và điều trị</w:t>
      </w:r>
      <w:r w:rsidRPr="00732264">
        <w:rPr>
          <w:rFonts w:ascii="Arial" w:hAnsi="Arial" w:cs="Arial"/>
          <w:sz w:val="20"/>
          <w:szCs w:val="20"/>
        </w:rPr>
        <w:t xml:space="preserve"> là các bệnh, tật, hội chứng di truyền hoặc bẩm sinh có liên quan đến nhiễm sắc thể giới tính hoặc gen ảnh hưởng đến quá trình xác định và phát triển giới tính, trong đó việc xác định giới tính thai nhi có ý nghĩa trong chẩn đoán, tiên lượng, điều trị hoặc dự phòng bệnh.</w:t>
      </w:r>
    </w:p>
    <w:p w14:paraId="5C0B9E81"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 xml:space="preserve">3. </w:t>
      </w:r>
      <w:r w:rsidRPr="00732264">
        <w:rPr>
          <w:rFonts w:ascii="Arial" w:hAnsi="Arial" w:cs="Arial"/>
          <w:i/>
          <w:sz w:val="20"/>
          <w:szCs w:val="20"/>
        </w:rPr>
        <w:t>Bệnh di truyền liên kết giới tính</w:t>
      </w:r>
      <w:r w:rsidRPr="00732264">
        <w:rPr>
          <w:rFonts w:ascii="Arial" w:hAnsi="Arial" w:cs="Arial"/>
          <w:sz w:val="20"/>
          <w:szCs w:val="20"/>
        </w:rPr>
        <w:t xml:space="preserve"> là nhóm các bệnh lý do biến thể gen nằm trên nhiễm sắc thể giới tính.</w:t>
      </w:r>
    </w:p>
    <w:p w14:paraId="44CC9FB7"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 xml:space="preserve">4. </w:t>
      </w:r>
      <w:r w:rsidRPr="00732264">
        <w:rPr>
          <w:rFonts w:ascii="Arial" w:hAnsi="Arial" w:cs="Arial"/>
          <w:i/>
          <w:sz w:val="20"/>
          <w:szCs w:val="20"/>
        </w:rPr>
        <w:t>Rối loạn phát triển giới tính</w:t>
      </w:r>
      <w:r w:rsidRPr="00732264">
        <w:rPr>
          <w:rFonts w:ascii="Arial" w:hAnsi="Arial" w:cs="Arial"/>
          <w:sz w:val="20"/>
          <w:szCs w:val="20"/>
        </w:rPr>
        <w:t xml:space="preserve"> là các tình trạng bẩm sinh gây ra sự phát triển giới tính không điển hình do bất thường của nhiễm sắc thể giới tính, tuyến sinh dục hoặc bộ phận sinh dục.</w:t>
      </w:r>
    </w:p>
    <w:p w14:paraId="79181C0C"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b/>
          <w:sz w:val="20"/>
          <w:szCs w:val="20"/>
        </w:rPr>
        <w:t>Điều 3. Nguyên tắc xây dựng Danh mục các bệnh được thông báo, tiết lộ giới tính thai nhi để phục vụ chẩn đoán và điều trị</w:t>
      </w:r>
    </w:p>
    <w:p w14:paraId="2CF90022"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Các bệnh được thông báo, tiết lộ giới tính thai nhi để phục vụ chẩn đoán và điều trị được đưa vào Danh mục phải bảo đảm các nguyên tắc sau đây:</w:t>
      </w:r>
    </w:p>
    <w:p w14:paraId="6786D0EC"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1. Có cơ chế liên quan trực tiếp đến giới tính và có ý nghĩa lâm sàng đối với chẩn đoán, tiên lượng hoặc quyết định xử trí trước sinh, sơ sinh, bao gồm: bệnh liên quan đến giới tính, bệnh di truyền liên kết giới tính, bất thường số lượng hoặc cấu trúc nhiễm sắc thể giới tính, rối loạn phát triển giới tính.</w:t>
      </w:r>
    </w:p>
    <w:p w14:paraId="3A09CCE5"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2. Có tên khoa học bằng tiếng Việt; phù hợp với mã định danh quốc tế ICD-10.</w:t>
      </w:r>
    </w:p>
    <w:p w14:paraId="25063AE5"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b/>
          <w:sz w:val="20"/>
          <w:szCs w:val="20"/>
        </w:rPr>
        <w:t>Điều 4. Hiệu lực thi hành</w:t>
      </w:r>
    </w:p>
    <w:p w14:paraId="7B0E2487"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Thông tư này có hiệu lực thi hành kể từ ngày 01 tháng 7 năm 2026.</w:t>
      </w:r>
    </w:p>
    <w:p w14:paraId="689C37DE"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b/>
          <w:sz w:val="20"/>
          <w:szCs w:val="20"/>
        </w:rPr>
        <w:t>Điều 5. Tổ chức thực hiện</w:t>
      </w:r>
    </w:p>
    <w:p w14:paraId="4C181DFC"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1. Cục Dân số:</w:t>
      </w:r>
    </w:p>
    <w:p w14:paraId="54431A52"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a) Chủ trì, phối hợp với các đơn vị liên quan tổ chức triển khai, hướng dẫn và kiểm tra việc thực hiện Thông tư này;</w:t>
      </w:r>
    </w:p>
    <w:p w14:paraId="2D55AA76"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lastRenderedPageBreak/>
        <w:t>b) Định kỳ 02 năm một lần hoặc khi có yêu cầu về chuyên môn, kỹ thuật hoặc pháp lý, Cục Dân số chủ trì rà soát, đề xuất sửa đổi, bổ sung Danh mục quy định Thông tư này;</w:t>
      </w:r>
    </w:p>
    <w:p w14:paraId="4A792F35"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c) Công bố Danh mục các bệnh được thông báo, tiết lộ giới tính thai nhi để phục vụ chẩn đoán và điều trị trên Trang thông tin điện tử Cục Dân số và Cổng thông tin điện tử Bộ Y tế.</w:t>
      </w:r>
    </w:p>
    <w:p w14:paraId="2614E2E4"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2. Các Vụ, Cục, Văn phòng Bộ thuộc Bộ Y tế căn cứ chức năng, nhiệm vụ chủ động hướng dẫn các cơ quan, đơn vị có liên quan thực hiện Thông tư này.</w:t>
      </w:r>
    </w:p>
    <w:p w14:paraId="0A51081E"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3. Cơ quan chuyên môn về y tế thuộc Ủy ban nhân dân cấp tỉnh chỉ đạo, hướng dẫn và kiểm tra các cơ sở khám bệnh, chữa bệnh thuộc thẩm quyền quản lý trong việc tuân thủ các quy định để xác định giới tính thai nhi phục vụ chẩn đoán và điều trị; xử lý theo thẩm quyền hoặc trình cấp có thẩm quyền xử lý vi phạm theo quy định.</w:t>
      </w:r>
    </w:p>
    <w:p w14:paraId="61B11EB8"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4. Cơ sở khám bệnh, chữa bệnh:</w:t>
      </w:r>
    </w:p>
    <w:p w14:paraId="62F45F0B"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a) Được thông báo, tiết lộ giới tính thai nhi để phục vụ chẩn đoán và điều trị theo Danh mục quy định tại Thông tư này;</w:t>
      </w:r>
    </w:p>
    <w:p w14:paraId="53EF1FE8"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b) Thực hiện tư vấn trước và sau khi thực hiện các dịch vụ kỹ thuật cho đối tượng về phạm vi, ý nghĩa, giới hạn của dịch vụ kỹ thuật và khả năng không phát hiện được một số bệnh trong quá trình xét nghiệm;</w:t>
      </w:r>
    </w:p>
    <w:p w14:paraId="17A7EB3D" w14:textId="1EDDBCFF"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 xml:space="preserve">c) Người đứng đầu cơ sở khám bệnh, chữa bệnh chịu trách nhiệm theo quy định của pháp luật nếu để xảy ra việc thông báo, tiết lộ giới tính thai nhi không vì mục đích chẩn đoán, điều trị hoặc ngoài phạm vi quy định tại Thông tư này; </w:t>
      </w:r>
    </w:p>
    <w:p w14:paraId="1FF8427A" w14:textId="77777777" w:rsidR="00E709D2" w:rsidRPr="00732264"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d) Trường hợp không phát hiện được bệnh, tật, hội chứng di truyền liên quan đến giới tính vì giới hạn của kỹ thuật, phương pháp sàng lọc, không có yếu tố nguy cơ, biến thể mới phát sinh dẫn đến việc không xác định được bệnh, không cung cấp thông tin về giới tính thai nhi để phục vụ chẩn đoán và điều trị bệnh thì không vi phạm quy định về chuyên môn.</w:t>
      </w:r>
    </w:p>
    <w:p w14:paraId="121B0875" w14:textId="77777777" w:rsidR="00E709D2" w:rsidRDefault="00000000" w:rsidP="00732264">
      <w:pPr>
        <w:spacing w:after="120" w:line="240" w:lineRule="auto"/>
        <w:ind w:firstLine="720"/>
        <w:jc w:val="both"/>
        <w:rPr>
          <w:rFonts w:ascii="Arial" w:hAnsi="Arial" w:cs="Arial"/>
          <w:sz w:val="20"/>
          <w:szCs w:val="20"/>
        </w:rPr>
      </w:pPr>
      <w:r w:rsidRPr="00732264">
        <w:rPr>
          <w:rFonts w:ascii="Arial" w:hAnsi="Arial" w:cs="Arial"/>
          <w:sz w:val="20"/>
          <w:szCs w:val="20"/>
        </w:rPr>
        <w:t>Trong quá trình thực hiện nếu có khó khăn, vướng mắc, các cơ quan, tổ chức, cá nhân phản ánh về Bộ Y tế (Cục Dân số) để hướng dẫn, giải quyết./.</w:t>
      </w:r>
    </w:p>
    <w:p w14:paraId="4358585B" w14:textId="77777777" w:rsidR="00732264" w:rsidRPr="00732264" w:rsidRDefault="00732264" w:rsidP="00732264">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481"/>
        <w:gridCol w:w="3545"/>
      </w:tblGrid>
      <w:tr w:rsidR="00E709D2" w:rsidRPr="00732264" w14:paraId="1A67A783" w14:textId="77777777" w:rsidTr="00732264">
        <w:tblPrEx>
          <w:tblCellMar>
            <w:top w:w="0" w:type="dxa"/>
            <w:bottom w:w="0" w:type="dxa"/>
          </w:tblCellMar>
        </w:tblPrEx>
        <w:tc>
          <w:tcPr>
            <w:tcW w:w="3036" w:type="pct"/>
          </w:tcPr>
          <w:p w14:paraId="32202495"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b/>
                <w:i/>
                <w:sz w:val="20"/>
                <w:szCs w:val="20"/>
              </w:rPr>
              <w:t>Nơi nhận:</w:t>
            </w:r>
          </w:p>
          <w:p w14:paraId="162824D3"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Ban Bí thư Trung ương Đảng;</w:t>
            </w:r>
          </w:p>
          <w:p w14:paraId="1D196B13"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Thủ tướng, các Phó Thủ tướng Chính phủ;</w:t>
            </w:r>
          </w:p>
          <w:p w14:paraId="732D891F"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Các bộ, cơ quan ngang Bộ, cơ quan thuộc Chính phủ;</w:t>
            </w:r>
          </w:p>
          <w:p w14:paraId="34F26692" w14:textId="6949028E"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HĐND, UBND các tỉnh, thành phố trực thuộc Trung ương</w:t>
            </w:r>
            <w:r w:rsidR="00732264">
              <w:rPr>
                <w:rFonts w:ascii="Arial" w:hAnsi="Arial" w:cs="Arial"/>
                <w:sz w:val="20"/>
                <w:szCs w:val="20"/>
              </w:rPr>
              <w:t>;</w:t>
            </w:r>
          </w:p>
          <w:p w14:paraId="5255AFB4"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Văn phòng Trung ương và các Ban của Đảng;</w:t>
            </w:r>
          </w:p>
          <w:p w14:paraId="3C425CDD"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Văn phòng Tổng Bí thư;</w:t>
            </w:r>
          </w:p>
          <w:p w14:paraId="58F16745"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Văn phòng Chủ tịch nước;</w:t>
            </w:r>
          </w:p>
          <w:p w14:paraId="4013ABDE"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Hội đồng Dân tộc và các ủy ban của Quốc hội;</w:t>
            </w:r>
          </w:p>
          <w:p w14:paraId="4DB52968"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Văn phòng Quốc hội;</w:t>
            </w:r>
          </w:p>
          <w:p w14:paraId="3A0258BE" w14:textId="77777777" w:rsidR="00E709D2" w:rsidRDefault="00000000" w:rsidP="00732264">
            <w:pPr>
              <w:spacing w:after="0" w:line="240" w:lineRule="auto"/>
              <w:rPr>
                <w:rFonts w:ascii="Arial" w:hAnsi="Arial" w:cs="Arial"/>
                <w:sz w:val="20"/>
                <w:szCs w:val="20"/>
              </w:rPr>
            </w:pPr>
            <w:r w:rsidRPr="00732264">
              <w:rPr>
                <w:rFonts w:ascii="Arial" w:hAnsi="Arial" w:cs="Arial"/>
                <w:sz w:val="20"/>
                <w:szCs w:val="20"/>
              </w:rPr>
              <w:t>- Tòa án nhân dân tối cao;</w:t>
            </w:r>
          </w:p>
          <w:p w14:paraId="2DABEC70" w14:textId="77777777" w:rsidR="00C952D6" w:rsidRPr="00A303AE" w:rsidRDefault="00C952D6" w:rsidP="00C952D6">
            <w:pPr>
              <w:spacing w:after="0" w:line="240" w:lineRule="auto"/>
              <w:rPr>
                <w:rFonts w:ascii="Arial" w:hAnsi="Arial" w:cs="Arial"/>
                <w:sz w:val="20"/>
                <w:szCs w:val="20"/>
              </w:rPr>
            </w:pPr>
            <w:r w:rsidRPr="00A303AE">
              <w:rPr>
                <w:rFonts w:ascii="Arial" w:hAnsi="Arial" w:cs="Arial"/>
                <w:sz w:val="20"/>
                <w:szCs w:val="20"/>
              </w:rPr>
              <w:t>- Viện kiểm sát nhân dân tối cao;</w:t>
            </w:r>
          </w:p>
          <w:p w14:paraId="201701C7" w14:textId="1BAA1169" w:rsidR="00C952D6" w:rsidRPr="00732264" w:rsidRDefault="00C952D6" w:rsidP="00732264">
            <w:pPr>
              <w:spacing w:after="0" w:line="240" w:lineRule="auto"/>
              <w:rPr>
                <w:rFonts w:ascii="Arial" w:hAnsi="Arial" w:cs="Arial"/>
                <w:sz w:val="20"/>
                <w:szCs w:val="20"/>
              </w:rPr>
            </w:pPr>
            <w:r w:rsidRPr="00A303AE">
              <w:rPr>
                <w:rFonts w:ascii="Arial" w:hAnsi="Arial" w:cs="Arial"/>
                <w:sz w:val="20"/>
                <w:szCs w:val="20"/>
              </w:rPr>
              <w:t>- Kiểm toán nhà nước;</w:t>
            </w:r>
          </w:p>
          <w:p w14:paraId="07134253"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Ngân hàng Chính sách xã hội;</w:t>
            </w:r>
          </w:p>
          <w:p w14:paraId="08E420B4"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Ngân hàng Phát triển Việt Nam;</w:t>
            </w:r>
          </w:p>
          <w:p w14:paraId="32C755DC"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Ủy ban Trung ương Mặt trận Tổ quốc Việt Nam;</w:t>
            </w:r>
          </w:p>
          <w:p w14:paraId="2435A2CE"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Cơ quan Trung ương của các tổ chức chính trị - xã hội;</w:t>
            </w:r>
          </w:p>
          <w:p w14:paraId="38B3700F"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Bộ trưởng Bộ Y tế (để báo cáo);</w:t>
            </w:r>
          </w:p>
          <w:p w14:paraId="56DEC444"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Các đ/c Thứ trưởng Bộ Y tế (để phối hợp chỉ đạo);</w:t>
            </w:r>
          </w:p>
          <w:p w14:paraId="3B1C5638"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Các Sở Y tế tỉnh, thành phố trực thuộc Trung ương;</w:t>
            </w:r>
          </w:p>
          <w:p w14:paraId="4924834D"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VPCP: Công báo; Cổng Thông tin điện tử Chính phủ;</w:t>
            </w:r>
          </w:p>
          <w:p w14:paraId="18CDFC76"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Các Vụ, Cục, Văn phòng Bộ - Bộ Y tế;</w:t>
            </w:r>
          </w:p>
          <w:p w14:paraId="315B0C64"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Cổng Thông tin điện tử Bộ Y tế;</w:t>
            </w:r>
          </w:p>
          <w:p w14:paraId="0CF723C9"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Chi cục Dân số các tỉnh, thành phố trực thuộc Trung ương;</w:t>
            </w:r>
          </w:p>
          <w:p w14:paraId="00248621" w14:textId="77777777" w:rsidR="00E709D2" w:rsidRPr="00732264" w:rsidRDefault="00000000" w:rsidP="00732264">
            <w:pPr>
              <w:spacing w:after="0" w:line="240" w:lineRule="auto"/>
              <w:rPr>
                <w:rFonts w:ascii="Arial" w:hAnsi="Arial" w:cs="Arial"/>
                <w:sz w:val="20"/>
                <w:szCs w:val="20"/>
              </w:rPr>
            </w:pPr>
            <w:r w:rsidRPr="00732264">
              <w:rPr>
                <w:rFonts w:ascii="Arial" w:hAnsi="Arial" w:cs="Arial"/>
                <w:sz w:val="20"/>
                <w:szCs w:val="20"/>
              </w:rPr>
              <w:t>- Lưu: VT, CDS, PC.</w:t>
            </w:r>
          </w:p>
        </w:tc>
        <w:tc>
          <w:tcPr>
            <w:tcW w:w="1964" w:type="pct"/>
          </w:tcPr>
          <w:p w14:paraId="7D9C634A" w14:textId="77777777" w:rsidR="00732264" w:rsidRDefault="00732264" w:rsidP="00732264">
            <w:pPr>
              <w:spacing w:after="0" w:line="240" w:lineRule="auto"/>
              <w:jc w:val="center"/>
              <w:rPr>
                <w:rFonts w:ascii="Arial" w:hAnsi="Arial" w:cs="Arial"/>
                <w:b/>
                <w:sz w:val="20"/>
                <w:szCs w:val="20"/>
              </w:rPr>
            </w:pPr>
            <w:r>
              <w:rPr>
                <w:rFonts w:ascii="Arial" w:hAnsi="Arial" w:cs="Arial"/>
                <w:b/>
                <w:sz w:val="20"/>
                <w:szCs w:val="20"/>
              </w:rPr>
              <w:t>KT. BỘ TRƯỞNG</w:t>
            </w:r>
          </w:p>
          <w:p w14:paraId="143A44A2" w14:textId="068CCBEE" w:rsidR="00E709D2" w:rsidRPr="00732264" w:rsidRDefault="00732264" w:rsidP="00732264">
            <w:pPr>
              <w:spacing w:after="0" w:line="240" w:lineRule="auto"/>
              <w:jc w:val="center"/>
              <w:rPr>
                <w:rFonts w:ascii="Arial" w:hAnsi="Arial" w:cs="Arial"/>
                <w:b/>
                <w:bCs/>
                <w:sz w:val="20"/>
                <w:szCs w:val="20"/>
              </w:rPr>
            </w:pPr>
            <w:r w:rsidRPr="00732264">
              <w:rPr>
                <w:rFonts w:ascii="Arial" w:hAnsi="Arial" w:cs="Arial"/>
                <w:b/>
                <w:bCs/>
                <w:sz w:val="20"/>
                <w:szCs w:val="20"/>
              </w:rPr>
              <w:t>THỨ TRƯỞNG</w:t>
            </w:r>
            <w:r w:rsidR="00000000" w:rsidRPr="00732264">
              <w:rPr>
                <w:rFonts w:ascii="Arial" w:hAnsi="Arial" w:cs="Arial"/>
                <w:b/>
                <w:bCs/>
                <w:sz w:val="20"/>
                <w:szCs w:val="20"/>
              </w:rPr>
              <w:br/>
            </w:r>
            <w:r w:rsidR="00000000" w:rsidRPr="00732264">
              <w:rPr>
                <w:rFonts w:ascii="Arial" w:hAnsi="Arial" w:cs="Arial"/>
                <w:b/>
                <w:bCs/>
                <w:sz w:val="20"/>
                <w:szCs w:val="20"/>
              </w:rPr>
              <w:br/>
            </w:r>
            <w:r w:rsidR="00000000" w:rsidRPr="00732264">
              <w:rPr>
                <w:rFonts w:ascii="Arial" w:hAnsi="Arial" w:cs="Arial"/>
                <w:b/>
                <w:bCs/>
                <w:sz w:val="20"/>
                <w:szCs w:val="20"/>
              </w:rPr>
              <w:br/>
            </w:r>
            <w:r w:rsidR="00000000" w:rsidRPr="00732264">
              <w:rPr>
                <w:rFonts w:ascii="Arial" w:hAnsi="Arial" w:cs="Arial"/>
                <w:b/>
                <w:bCs/>
                <w:sz w:val="20"/>
                <w:szCs w:val="20"/>
              </w:rPr>
              <w:br/>
            </w:r>
            <w:r w:rsidR="00000000" w:rsidRPr="00732264">
              <w:rPr>
                <w:rFonts w:ascii="Arial" w:hAnsi="Arial" w:cs="Arial"/>
                <w:b/>
                <w:bCs/>
                <w:sz w:val="20"/>
                <w:szCs w:val="20"/>
              </w:rPr>
              <w:br/>
            </w:r>
            <w:r w:rsidR="00000000" w:rsidRPr="00732264">
              <w:rPr>
                <w:rFonts w:ascii="Arial" w:hAnsi="Arial" w:cs="Arial"/>
                <w:b/>
                <w:bCs/>
                <w:sz w:val="20"/>
                <w:szCs w:val="20"/>
              </w:rPr>
              <w:br/>
            </w:r>
            <w:r w:rsidRPr="00732264">
              <w:rPr>
                <w:rFonts w:ascii="Arial" w:hAnsi="Arial" w:cs="Arial"/>
                <w:b/>
                <w:bCs/>
                <w:sz w:val="20"/>
                <w:szCs w:val="20"/>
              </w:rPr>
              <w:t>Đỗ Xuân Tuyên</w:t>
            </w:r>
          </w:p>
        </w:tc>
      </w:tr>
    </w:tbl>
    <w:p w14:paraId="610E80BC" w14:textId="77777777" w:rsidR="00732264" w:rsidRDefault="00732264" w:rsidP="00732264">
      <w:pPr>
        <w:spacing w:after="120" w:line="240" w:lineRule="auto"/>
        <w:ind w:firstLine="720"/>
        <w:jc w:val="both"/>
        <w:rPr>
          <w:rFonts w:ascii="Arial" w:hAnsi="Arial" w:cs="Arial"/>
          <w:b/>
          <w:sz w:val="20"/>
          <w:szCs w:val="20"/>
        </w:rPr>
      </w:pPr>
    </w:p>
    <w:p w14:paraId="7DD303EE" w14:textId="77777777" w:rsidR="00732264" w:rsidRDefault="00732264" w:rsidP="00732264">
      <w:pPr>
        <w:spacing w:after="120" w:line="240" w:lineRule="auto"/>
        <w:ind w:firstLine="720"/>
        <w:jc w:val="both"/>
        <w:rPr>
          <w:rFonts w:ascii="Arial" w:hAnsi="Arial" w:cs="Arial"/>
          <w:b/>
          <w:sz w:val="20"/>
          <w:szCs w:val="20"/>
        </w:rPr>
      </w:pPr>
      <w:r>
        <w:rPr>
          <w:rFonts w:ascii="Arial" w:hAnsi="Arial" w:cs="Arial"/>
          <w:b/>
          <w:sz w:val="20"/>
          <w:szCs w:val="20"/>
        </w:rPr>
        <w:br w:type="page"/>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32264" w:rsidRPr="00732264" w14:paraId="7FA03EAE" w14:textId="77777777" w:rsidTr="001E2422">
        <w:tblPrEx>
          <w:tblCellMar>
            <w:top w:w="0" w:type="dxa"/>
            <w:bottom w:w="0" w:type="dxa"/>
          </w:tblCellMar>
        </w:tblPrEx>
        <w:tc>
          <w:tcPr>
            <w:tcW w:w="1645" w:type="pct"/>
          </w:tcPr>
          <w:p w14:paraId="234AABF0" w14:textId="77777777" w:rsidR="00732264" w:rsidRPr="00732264" w:rsidRDefault="00732264" w:rsidP="00A97028">
            <w:pPr>
              <w:spacing w:after="0" w:line="240" w:lineRule="auto"/>
              <w:jc w:val="center"/>
              <w:rPr>
                <w:rFonts w:ascii="Arial" w:hAnsi="Arial" w:cs="Arial"/>
                <w:sz w:val="20"/>
                <w:szCs w:val="20"/>
              </w:rPr>
            </w:pPr>
            <w:r w:rsidRPr="00732264">
              <w:rPr>
                <w:rFonts w:ascii="Arial" w:hAnsi="Arial" w:cs="Arial"/>
                <w:b/>
                <w:sz w:val="20"/>
                <w:szCs w:val="20"/>
              </w:rPr>
              <w:lastRenderedPageBreak/>
              <w:t>BỘ Y TẾ</w:t>
            </w:r>
            <w:r w:rsidRPr="00732264">
              <w:rPr>
                <w:rFonts w:ascii="Arial" w:hAnsi="Arial" w:cs="Arial"/>
                <w:sz w:val="20"/>
                <w:szCs w:val="20"/>
              </w:rPr>
              <w:br/>
            </w:r>
            <w:r w:rsidRPr="00732264">
              <w:rPr>
                <w:rFonts w:ascii="Arial" w:hAnsi="Arial" w:cs="Arial"/>
                <w:sz w:val="20"/>
                <w:szCs w:val="20"/>
                <w:vertAlign w:val="superscript"/>
              </w:rPr>
              <w:t>_______</w:t>
            </w:r>
          </w:p>
          <w:p w14:paraId="02B2CE03" w14:textId="046B54E5" w:rsidR="00732264" w:rsidRPr="00732264" w:rsidRDefault="00732264" w:rsidP="00A97028">
            <w:pPr>
              <w:spacing w:after="0" w:line="240" w:lineRule="auto"/>
              <w:jc w:val="center"/>
              <w:rPr>
                <w:rFonts w:ascii="Arial" w:hAnsi="Arial" w:cs="Arial"/>
                <w:sz w:val="20"/>
                <w:szCs w:val="20"/>
              </w:rPr>
            </w:pPr>
          </w:p>
        </w:tc>
        <w:tc>
          <w:tcPr>
            <w:tcW w:w="3355" w:type="pct"/>
          </w:tcPr>
          <w:p w14:paraId="36E16303" w14:textId="151FBB07" w:rsidR="00732264" w:rsidRPr="00732264" w:rsidRDefault="00732264" w:rsidP="00A97028">
            <w:pPr>
              <w:spacing w:after="0" w:line="240" w:lineRule="auto"/>
              <w:jc w:val="center"/>
              <w:rPr>
                <w:rFonts w:ascii="Arial" w:hAnsi="Arial" w:cs="Arial"/>
                <w:sz w:val="20"/>
                <w:szCs w:val="20"/>
              </w:rPr>
            </w:pPr>
            <w:r w:rsidRPr="00732264">
              <w:rPr>
                <w:rFonts w:ascii="Arial" w:hAnsi="Arial" w:cs="Arial"/>
                <w:b/>
                <w:sz w:val="20"/>
                <w:szCs w:val="20"/>
              </w:rPr>
              <w:t>CỘNG HÒA XÃ HỘI CHỦ NGHĨA VIỆT NAM</w:t>
            </w:r>
            <w:r w:rsidRPr="00732264">
              <w:rPr>
                <w:rFonts w:ascii="Arial" w:hAnsi="Arial" w:cs="Arial"/>
                <w:sz w:val="20"/>
                <w:szCs w:val="20"/>
              </w:rPr>
              <w:br/>
            </w:r>
            <w:r w:rsidRPr="00732264">
              <w:rPr>
                <w:rFonts w:ascii="Arial" w:hAnsi="Arial" w:cs="Arial"/>
                <w:b/>
                <w:sz w:val="20"/>
                <w:szCs w:val="20"/>
              </w:rPr>
              <w:t xml:space="preserve"> Độc lập – Tự do – Hạnh phúc</w:t>
            </w:r>
            <w:r w:rsidRPr="00732264">
              <w:rPr>
                <w:rFonts w:ascii="Arial" w:hAnsi="Arial" w:cs="Arial"/>
                <w:sz w:val="20"/>
                <w:szCs w:val="20"/>
              </w:rPr>
              <w:br/>
            </w:r>
            <w:r w:rsidRPr="00732264">
              <w:rPr>
                <w:rFonts w:ascii="Arial" w:hAnsi="Arial" w:cs="Arial"/>
                <w:sz w:val="20"/>
                <w:szCs w:val="20"/>
                <w:vertAlign w:val="superscript"/>
              </w:rPr>
              <w:t>_________________</w:t>
            </w:r>
          </w:p>
        </w:tc>
      </w:tr>
    </w:tbl>
    <w:p w14:paraId="0A21A466" w14:textId="77777777" w:rsidR="00732264" w:rsidRDefault="00732264" w:rsidP="00A97028">
      <w:pPr>
        <w:spacing w:after="0" w:line="240" w:lineRule="auto"/>
        <w:jc w:val="center"/>
        <w:rPr>
          <w:rFonts w:ascii="Arial" w:hAnsi="Arial" w:cs="Arial"/>
          <w:b/>
          <w:sz w:val="20"/>
          <w:szCs w:val="20"/>
        </w:rPr>
      </w:pPr>
    </w:p>
    <w:p w14:paraId="4245A22C" w14:textId="77777777" w:rsidR="00732264" w:rsidRDefault="00732264" w:rsidP="00A97028">
      <w:pPr>
        <w:spacing w:after="0" w:line="240" w:lineRule="auto"/>
        <w:jc w:val="center"/>
        <w:rPr>
          <w:rFonts w:ascii="Arial" w:hAnsi="Arial" w:cs="Arial"/>
          <w:b/>
          <w:sz w:val="20"/>
          <w:szCs w:val="20"/>
        </w:rPr>
      </w:pPr>
    </w:p>
    <w:p w14:paraId="20BBFBFB" w14:textId="057F25A3" w:rsidR="00E709D2" w:rsidRPr="00732264" w:rsidRDefault="006E3A96" w:rsidP="00A97028">
      <w:pPr>
        <w:spacing w:after="0" w:line="240" w:lineRule="auto"/>
        <w:jc w:val="center"/>
        <w:rPr>
          <w:rFonts w:ascii="Arial" w:hAnsi="Arial" w:cs="Arial"/>
          <w:sz w:val="20"/>
          <w:szCs w:val="20"/>
        </w:rPr>
      </w:pPr>
      <w:r w:rsidRPr="00732264">
        <w:rPr>
          <w:rFonts w:ascii="Arial" w:hAnsi="Arial" w:cs="Arial"/>
          <w:b/>
          <w:sz w:val="20"/>
          <w:szCs w:val="20"/>
        </w:rPr>
        <w:t>DANH MỤC CÁC BỆNH ĐƯỢC THÔNG BÁO, TIẾT LỘ</w:t>
      </w:r>
      <w:r w:rsidRPr="00732264">
        <w:rPr>
          <w:rFonts w:ascii="Arial" w:hAnsi="Arial" w:cs="Arial"/>
          <w:sz w:val="20"/>
          <w:szCs w:val="20"/>
        </w:rPr>
        <w:br/>
      </w:r>
      <w:r w:rsidRPr="00732264">
        <w:rPr>
          <w:rFonts w:ascii="Arial" w:hAnsi="Arial" w:cs="Arial"/>
          <w:b/>
          <w:sz w:val="20"/>
          <w:szCs w:val="20"/>
        </w:rPr>
        <w:t xml:space="preserve"> GIỚI TÍNH THAI NHI ĐỂ PHỤC VỤ CHẨN ĐOÁN VÀ ĐIỀU TRỊ</w:t>
      </w:r>
    </w:p>
    <w:p w14:paraId="66BE9152" w14:textId="5726DEC8" w:rsidR="00E709D2" w:rsidRPr="0003115C" w:rsidRDefault="00000000" w:rsidP="00A97028">
      <w:pPr>
        <w:spacing w:after="0" w:line="240" w:lineRule="auto"/>
        <w:jc w:val="center"/>
        <w:rPr>
          <w:rFonts w:ascii="Arial" w:hAnsi="Arial" w:cs="Arial"/>
          <w:i/>
          <w:sz w:val="20"/>
          <w:szCs w:val="20"/>
        </w:rPr>
      </w:pPr>
      <w:r w:rsidRPr="0003115C">
        <w:rPr>
          <w:rFonts w:ascii="Arial" w:hAnsi="Arial" w:cs="Arial"/>
          <w:i/>
          <w:sz w:val="20"/>
          <w:szCs w:val="20"/>
        </w:rPr>
        <w:t>(Kèm theo Thông tư số 11/2026/TT-BYT ngày 15 tháng 5 năm 2026 của Bộ trưởng Bộ Y tế)</w:t>
      </w:r>
    </w:p>
    <w:p w14:paraId="37D9F199" w14:textId="77777777" w:rsidR="00E709D2" w:rsidRPr="00732264" w:rsidRDefault="00E709D2" w:rsidP="00A97028">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955"/>
        <w:gridCol w:w="7653"/>
      </w:tblGrid>
      <w:tr w:rsidR="00E709D2" w:rsidRPr="00732264" w14:paraId="3D2A937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3F164942"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5505382D"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b/>
                <w:sz w:val="20"/>
                <w:szCs w:val="20"/>
              </w:rPr>
              <w:t>Mã ICD-10</w:t>
            </w:r>
          </w:p>
        </w:tc>
        <w:tc>
          <w:tcPr>
            <w:tcW w:w="0" w:type="auto"/>
            <w:tcBorders>
              <w:top w:val="single" w:sz="8" w:space="0" w:color="000000"/>
              <w:left w:val="single" w:sz="8" w:space="0" w:color="000000"/>
              <w:bottom w:val="nil"/>
              <w:right w:val="single" w:sz="8" w:space="0" w:color="000000"/>
            </w:tcBorders>
            <w:vAlign w:val="center"/>
          </w:tcPr>
          <w:p w14:paraId="4448EFF6"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b/>
                <w:sz w:val="20"/>
                <w:szCs w:val="20"/>
              </w:rPr>
              <w:t>Tên Bệnh/Hội chứng</w:t>
            </w:r>
          </w:p>
        </w:tc>
      </w:tr>
      <w:tr w:rsidR="00E709D2" w:rsidRPr="00732264" w14:paraId="3CB2C8B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256954E4"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4EA7BEE"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H35.5</w:t>
            </w:r>
          </w:p>
        </w:tc>
        <w:tc>
          <w:tcPr>
            <w:tcW w:w="0" w:type="auto"/>
            <w:tcBorders>
              <w:top w:val="single" w:sz="8" w:space="0" w:color="000000"/>
              <w:left w:val="single" w:sz="8" w:space="0" w:color="000000"/>
              <w:bottom w:val="nil"/>
              <w:right w:val="single" w:sz="8" w:space="0" w:color="000000"/>
            </w:tcBorders>
            <w:vAlign w:val="center"/>
          </w:tcPr>
          <w:p w14:paraId="42A12FC7"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Loạn dưỡng võng mạc di truyền</w:t>
            </w:r>
          </w:p>
        </w:tc>
      </w:tr>
      <w:tr w:rsidR="00E709D2" w:rsidRPr="00732264" w14:paraId="0ED4B6B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31CB3C79"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5CDBAA93"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H90</w:t>
            </w:r>
          </w:p>
        </w:tc>
        <w:tc>
          <w:tcPr>
            <w:tcW w:w="0" w:type="auto"/>
            <w:tcBorders>
              <w:top w:val="single" w:sz="8" w:space="0" w:color="000000"/>
              <w:left w:val="single" w:sz="8" w:space="0" w:color="000000"/>
              <w:bottom w:val="nil"/>
              <w:right w:val="single" w:sz="8" w:space="0" w:color="000000"/>
            </w:tcBorders>
            <w:vAlign w:val="center"/>
          </w:tcPr>
          <w:p w14:paraId="722BA137"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Giảm thính lực dẫn truyền và/hoặc giảm thính lực thần kinh giác quan</w:t>
            </w:r>
          </w:p>
        </w:tc>
      </w:tr>
      <w:tr w:rsidR="00E709D2" w:rsidRPr="00732264" w14:paraId="2E4ADF2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11715395"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43A04635"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H90.3</w:t>
            </w:r>
          </w:p>
        </w:tc>
        <w:tc>
          <w:tcPr>
            <w:tcW w:w="0" w:type="auto"/>
            <w:tcBorders>
              <w:top w:val="single" w:sz="8" w:space="0" w:color="000000"/>
              <w:left w:val="single" w:sz="8" w:space="0" w:color="000000"/>
              <w:bottom w:val="nil"/>
              <w:right w:val="single" w:sz="8" w:space="0" w:color="000000"/>
            </w:tcBorders>
            <w:vAlign w:val="center"/>
          </w:tcPr>
          <w:p w14:paraId="76B2393D"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Giảm thính lực thần kinh giác quan, hai tai</w:t>
            </w:r>
          </w:p>
        </w:tc>
      </w:tr>
      <w:tr w:rsidR="00E709D2" w:rsidRPr="00732264" w14:paraId="1964F60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095EEC81"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19A3B97A"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Q55.8</w:t>
            </w:r>
          </w:p>
        </w:tc>
        <w:tc>
          <w:tcPr>
            <w:tcW w:w="0" w:type="auto"/>
            <w:tcBorders>
              <w:top w:val="single" w:sz="8" w:space="0" w:color="000000"/>
              <w:left w:val="single" w:sz="8" w:space="0" w:color="000000"/>
              <w:bottom w:val="nil"/>
              <w:right w:val="single" w:sz="8" w:space="0" w:color="000000"/>
            </w:tcBorders>
            <w:vAlign w:val="center"/>
          </w:tcPr>
          <w:p w14:paraId="390F4208"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Dị tật bẩm sinh xác định khác của cơ quan sinh dục nam</w:t>
            </w:r>
          </w:p>
        </w:tc>
      </w:tr>
      <w:tr w:rsidR="00E709D2" w:rsidRPr="00732264" w14:paraId="5ACA0E5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513F9BE6"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104C9E39"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D55.0</w:t>
            </w:r>
          </w:p>
        </w:tc>
        <w:tc>
          <w:tcPr>
            <w:tcW w:w="0" w:type="auto"/>
            <w:tcBorders>
              <w:top w:val="single" w:sz="8" w:space="0" w:color="000000"/>
              <w:left w:val="single" w:sz="8" w:space="0" w:color="000000"/>
              <w:bottom w:val="nil"/>
              <w:right w:val="single" w:sz="8" w:space="0" w:color="000000"/>
            </w:tcBorders>
            <w:vAlign w:val="center"/>
          </w:tcPr>
          <w:p w14:paraId="665EB81D"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Thiếu máu do thiếu men glucose-6-phosphate dehydrogenase [G6PD]</w:t>
            </w:r>
          </w:p>
        </w:tc>
      </w:tr>
      <w:tr w:rsidR="00E709D2" w:rsidRPr="00732264" w14:paraId="64BFFDA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14952FB2"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3A537E74"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D58.1</w:t>
            </w:r>
          </w:p>
        </w:tc>
        <w:tc>
          <w:tcPr>
            <w:tcW w:w="0" w:type="auto"/>
            <w:tcBorders>
              <w:top w:val="single" w:sz="8" w:space="0" w:color="000000"/>
              <w:left w:val="single" w:sz="8" w:space="0" w:color="000000"/>
              <w:bottom w:val="nil"/>
              <w:right w:val="single" w:sz="8" w:space="0" w:color="000000"/>
            </w:tcBorders>
            <w:vAlign w:val="center"/>
          </w:tcPr>
          <w:p w14:paraId="30270A39"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Hồng cầu hình bầu dục [oval] di truyền</w:t>
            </w:r>
          </w:p>
        </w:tc>
      </w:tr>
      <w:tr w:rsidR="00E709D2" w:rsidRPr="00732264" w14:paraId="4677DE1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3471E9EC"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1127D3CF"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D58</w:t>
            </w:r>
          </w:p>
        </w:tc>
        <w:tc>
          <w:tcPr>
            <w:tcW w:w="0" w:type="auto"/>
            <w:tcBorders>
              <w:top w:val="single" w:sz="8" w:space="0" w:color="000000"/>
              <w:left w:val="single" w:sz="8" w:space="0" w:color="000000"/>
              <w:bottom w:val="nil"/>
              <w:right w:val="single" w:sz="8" w:space="0" w:color="000000"/>
            </w:tcBorders>
            <w:vAlign w:val="center"/>
          </w:tcPr>
          <w:p w14:paraId="3FF57435"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Thiếu máu tan máu di truyền khác</w:t>
            </w:r>
          </w:p>
        </w:tc>
      </w:tr>
      <w:tr w:rsidR="00E709D2" w:rsidRPr="00732264" w14:paraId="37D7F04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F8FBABE"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47FC1989"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D61.3</w:t>
            </w:r>
          </w:p>
        </w:tc>
        <w:tc>
          <w:tcPr>
            <w:tcW w:w="0" w:type="auto"/>
            <w:tcBorders>
              <w:top w:val="single" w:sz="8" w:space="0" w:color="000000"/>
              <w:left w:val="single" w:sz="8" w:space="0" w:color="000000"/>
              <w:bottom w:val="nil"/>
              <w:right w:val="single" w:sz="8" w:space="0" w:color="000000"/>
            </w:tcBorders>
            <w:vAlign w:val="center"/>
          </w:tcPr>
          <w:p w14:paraId="2D6C8931"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Suy tủy xương [thiếu máu bất sản] vô căn</w:t>
            </w:r>
          </w:p>
        </w:tc>
      </w:tr>
      <w:tr w:rsidR="00E709D2" w:rsidRPr="00732264" w14:paraId="6EF9243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72296E3D"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3A771EEF"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D64</w:t>
            </w:r>
          </w:p>
        </w:tc>
        <w:tc>
          <w:tcPr>
            <w:tcW w:w="0" w:type="auto"/>
            <w:tcBorders>
              <w:top w:val="single" w:sz="8" w:space="0" w:color="000000"/>
              <w:left w:val="single" w:sz="8" w:space="0" w:color="000000"/>
              <w:bottom w:val="nil"/>
              <w:right w:val="single" w:sz="8" w:space="0" w:color="000000"/>
            </w:tcBorders>
            <w:vAlign w:val="center"/>
          </w:tcPr>
          <w:p w14:paraId="06EA8B92"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Bệnh thiếu máu khác</w:t>
            </w:r>
          </w:p>
        </w:tc>
      </w:tr>
      <w:tr w:rsidR="00E709D2" w:rsidRPr="00732264" w14:paraId="37695EA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66EF83C9"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10</w:t>
            </w:r>
          </w:p>
        </w:tc>
        <w:tc>
          <w:tcPr>
            <w:tcW w:w="0" w:type="auto"/>
            <w:tcBorders>
              <w:top w:val="single" w:sz="8" w:space="0" w:color="000000"/>
              <w:left w:val="single" w:sz="8" w:space="0" w:color="000000"/>
              <w:bottom w:val="nil"/>
              <w:right w:val="nil"/>
            </w:tcBorders>
            <w:vAlign w:val="center"/>
          </w:tcPr>
          <w:p w14:paraId="0D9F9136"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D64.0</w:t>
            </w:r>
          </w:p>
        </w:tc>
        <w:tc>
          <w:tcPr>
            <w:tcW w:w="0" w:type="auto"/>
            <w:tcBorders>
              <w:top w:val="single" w:sz="8" w:space="0" w:color="000000"/>
              <w:left w:val="single" w:sz="8" w:space="0" w:color="000000"/>
              <w:bottom w:val="nil"/>
              <w:right w:val="single" w:sz="8" w:space="0" w:color="000000"/>
            </w:tcBorders>
            <w:vAlign w:val="center"/>
          </w:tcPr>
          <w:p w14:paraId="3D927A44"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Thiếu máu nguyên hồng cầu sắt di truyền</w:t>
            </w:r>
          </w:p>
        </w:tc>
      </w:tr>
      <w:tr w:rsidR="00E709D2" w:rsidRPr="00732264" w14:paraId="5A0C578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60608E8C"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11</w:t>
            </w:r>
          </w:p>
        </w:tc>
        <w:tc>
          <w:tcPr>
            <w:tcW w:w="0" w:type="auto"/>
            <w:tcBorders>
              <w:top w:val="single" w:sz="8" w:space="0" w:color="000000"/>
              <w:left w:val="single" w:sz="8" w:space="0" w:color="000000"/>
              <w:bottom w:val="nil"/>
              <w:right w:val="nil"/>
            </w:tcBorders>
            <w:vAlign w:val="center"/>
          </w:tcPr>
          <w:p w14:paraId="734969F2"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D66</w:t>
            </w:r>
          </w:p>
        </w:tc>
        <w:tc>
          <w:tcPr>
            <w:tcW w:w="0" w:type="auto"/>
            <w:tcBorders>
              <w:top w:val="single" w:sz="8" w:space="0" w:color="000000"/>
              <w:left w:val="single" w:sz="8" w:space="0" w:color="000000"/>
              <w:bottom w:val="nil"/>
              <w:right w:val="single" w:sz="8" w:space="0" w:color="000000"/>
            </w:tcBorders>
            <w:vAlign w:val="center"/>
          </w:tcPr>
          <w:p w14:paraId="627267FE"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Thiếu hụt yếu tố VIII di truyền</w:t>
            </w:r>
          </w:p>
        </w:tc>
      </w:tr>
      <w:tr w:rsidR="00E709D2" w:rsidRPr="00732264" w14:paraId="58DF622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26860712"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12</w:t>
            </w:r>
          </w:p>
        </w:tc>
        <w:tc>
          <w:tcPr>
            <w:tcW w:w="0" w:type="auto"/>
            <w:tcBorders>
              <w:top w:val="single" w:sz="8" w:space="0" w:color="000000"/>
              <w:left w:val="single" w:sz="8" w:space="0" w:color="000000"/>
              <w:bottom w:val="nil"/>
              <w:right w:val="nil"/>
            </w:tcBorders>
            <w:vAlign w:val="center"/>
          </w:tcPr>
          <w:p w14:paraId="7ECA0624"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D67</w:t>
            </w:r>
          </w:p>
        </w:tc>
        <w:tc>
          <w:tcPr>
            <w:tcW w:w="0" w:type="auto"/>
            <w:tcBorders>
              <w:top w:val="single" w:sz="8" w:space="0" w:color="000000"/>
              <w:left w:val="single" w:sz="8" w:space="0" w:color="000000"/>
              <w:bottom w:val="nil"/>
              <w:right w:val="single" w:sz="8" w:space="0" w:color="000000"/>
            </w:tcBorders>
            <w:vAlign w:val="center"/>
          </w:tcPr>
          <w:p w14:paraId="275A93A8"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Thiếu hụt yếu tố IX di truyền</w:t>
            </w:r>
          </w:p>
        </w:tc>
      </w:tr>
      <w:tr w:rsidR="00E709D2" w:rsidRPr="00732264" w14:paraId="1D4E7D3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0CC669DD"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13</w:t>
            </w:r>
          </w:p>
        </w:tc>
        <w:tc>
          <w:tcPr>
            <w:tcW w:w="0" w:type="auto"/>
            <w:tcBorders>
              <w:top w:val="single" w:sz="8" w:space="0" w:color="000000"/>
              <w:left w:val="single" w:sz="8" w:space="0" w:color="000000"/>
              <w:bottom w:val="nil"/>
              <w:right w:val="nil"/>
            </w:tcBorders>
            <w:vAlign w:val="center"/>
          </w:tcPr>
          <w:p w14:paraId="32D7ED05"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D68.5</w:t>
            </w:r>
          </w:p>
        </w:tc>
        <w:tc>
          <w:tcPr>
            <w:tcW w:w="0" w:type="auto"/>
            <w:tcBorders>
              <w:top w:val="single" w:sz="8" w:space="0" w:color="000000"/>
              <w:left w:val="single" w:sz="8" w:space="0" w:color="000000"/>
              <w:bottom w:val="nil"/>
              <w:right w:val="single" w:sz="8" w:space="0" w:color="000000"/>
            </w:tcBorders>
            <w:vAlign w:val="center"/>
          </w:tcPr>
          <w:p w14:paraId="20ACB954"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Bệnh tăng đông máu nguyên phát</w:t>
            </w:r>
          </w:p>
        </w:tc>
      </w:tr>
      <w:tr w:rsidR="00E709D2" w:rsidRPr="00732264" w14:paraId="322DFD3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6725AB0C"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14</w:t>
            </w:r>
          </w:p>
        </w:tc>
        <w:tc>
          <w:tcPr>
            <w:tcW w:w="0" w:type="auto"/>
            <w:tcBorders>
              <w:top w:val="single" w:sz="8" w:space="0" w:color="000000"/>
              <w:left w:val="single" w:sz="8" w:space="0" w:color="000000"/>
              <w:bottom w:val="nil"/>
              <w:right w:val="nil"/>
            </w:tcBorders>
            <w:vAlign w:val="center"/>
          </w:tcPr>
          <w:p w14:paraId="2B1FDAEE"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D69.4</w:t>
            </w:r>
          </w:p>
        </w:tc>
        <w:tc>
          <w:tcPr>
            <w:tcW w:w="0" w:type="auto"/>
            <w:tcBorders>
              <w:top w:val="single" w:sz="8" w:space="0" w:color="000000"/>
              <w:left w:val="single" w:sz="8" w:space="0" w:color="000000"/>
              <w:bottom w:val="nil"/>
              <w:right w:val="single" w:sz="8" w:space="0" w:color="000000"/>
            </w:tcBorders>
            <w:vAlign w:val="center"/>
          </w:tcPr>
          <w:p w14:paraId="001EA1B3"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Giảm tiểu cầu nguyên phát khác</w:t>
            </w:r>
          </w:p>
        </w:tc>
      </w:tr>
      <w:tr w:rsidR="00E709D2" w:rsidRPr="00732264" w14:paraId="6BF6D20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nil"/>
              <w:right w:val="nil"/>
            </w:tcBorders>
            <w:vAlign w:val="center"/>
          </w:tcPr>
          <w:p w14:paraId="2957C867"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15</w:t>
            </w:r>
          </w:p>
        </w:tc>
        <w:tc>
          <w:tcPr>
            <w:tcW w:w="0" w:type="auto"/>
            <w:tcBorders>
              <w:top w:val="single" w:sz="8" w:space="0" w:color="000000"/>
              <w:left w:val="single" w:sz="8" w:space="0" w:color="000000"/>
              <w:bottom w:val="nil"/>
              <w:right w:val="nil"/>
            </w:tcBorders>
            <w:vAlign w:val="center"/>
          </w:tcPr>
          <w:p w14:paraId="27AFD9BB"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D80.5</w:t>
            </w:r>
          </w:p>
        </w:tc>
        <w:tc>
          <w:tcPr>
            <w:tcW w:w="0" w:type="auto"/>
            <w:tcBorders>
              <w:top w:val="single" w:sz="8" w:space="0" w:color="000000"/>
              <w:left w:val="single" w:sz="8" w:space="0" w:color="000000"/>
              <w:bottom w:val="nil"/>
              <w:right w:val="single" w:sz="8" w:space="0" w:color="000000"/>
            </w:tcBorders>
            <w:vAlign w:val="center"/>
          </w:tcPr>
          <w:p w14:paraId="2040AB42"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Suy giảm miễn dịch kèm tăng immunoglobulin M [IgM]</w:t>
            </w:r>
          </w:p>
        </w:tc>
      </w:tr>
      <w:tr w:rsidR="00E709D2" w:rsidRPr="00732264" w14:paraId="546D3AD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6E42238"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16</w:t>
            </w:r>
          </w:p>
        </w:tc>
        <w:tc>
          <w:tcPr>
            <w:tcW w:w="0" w:type="auto"/>
            <w:tcBorders>
              <w:top w:val="single" w:sz="8" w:space="0" w:color="000000"/>
              <w:left w:val="single" w:sz="8" w:space="0" w:color="000000"/>
              <w:bottom w:val="single" w:sz="8" w:space="0" w:color="000000"/>
              <w:right w:val="nil"/>
            </w:tcBorders>
            <w:vAlign w:val="center"/>
          </w:tcPr>
          <w:p w14:paraId="2901A9DE" w14:textId="77777777" w:rsidR="00E709D2" w:rsidRPr="00732264" w:rsidRDefault="00000000" w:rsidP="00A97028">
            <w:pPr>
              <w:spacing w:after="0" w:line="240" w:lineRule="auto"/>
              <w:jc w:val="center"/>
              <w:rPr>
                <w:rFonts w:ascii="Arial" w:hAnsi="Arial" w:cs="Arial"/>
                <w:sz w:val="20"/>
                <w:szCs w:val="20"/>
              </w:rPr>
            </w:pPr>
            <w:r w:rsidRPr="00732264">
              <w:rPr>
                <w:rFonts w:ascii="Arial" w:hAnsi="Arial" w:cs="Arial"/>
                <w:sz w:val="20"/>
                <w:szCs w:val="20"/>
              </w:rPr>
              <w:t>D81.2</w:t>
            </w:r>
          </w:p>
        </w:tc>
        <w:tc>
          <w:tcPr>
            <w:tcW w:w="0" w:type="auto"/>
            <w:tcBorders>
              <w:top w:val="single" w:sz="8" w:space="0" w:color="000000"/>
              <w:left w:val="single" w:sz="8" w:space="0" w:color="000000"/>
              <w:bottom w:val="single" w:sz="8" w:space="0" w:color="000000"/>
              <w:right w:val="single" w:sz="8" w:space="0" w:color="000000"/>
            </w:tcBorders>
            <w:vAlign w:val="center"/>
          </w:tcPr>
          <w:p w14:paraId="3FDE764D" w14:textId="77777777" w:rsidR="00E709D2" w:rsidRPr="00732264" w:rsidRDefault="00000000" w:rsidP="00A97028">
            <w:pPr>
              <w:spacing w:after="0" w:line="240" w:lineRule="auto"/>
              <w:rPr>
                <w:rFonts w:ascii="Arial" w:hAnsi="Arial" w:cs="Arial"/>
                <w:sz w:val="20"/>
                <w:szCs w:val="20"/>
              </w:rPr>
            </w:pPr>
            <w:r w:rsidRPr="00732264">
              <w:rPr>
                <w:rFonts w:ascii="Arial" w:hAnsi="Arial" w:cs="Arial"/>
                <w:sz w:val="20"/>
                <w:szCs w:val="20"/>
              </w:rPr>
              <w:t>Suy giảm miễn dịch kết hợp trầm trọng [SCID] với số lượng tế bào B thấp hoặc bình thường</w:t>
            </w:r>
          </w:p>
        </w:tc>
      </w:tr>
      <w:tr w:rsidR="00732264" w:rsidRPr="00732264" w14:paraId="7D2A2EC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0308A1B" w14:textId="55B38C6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17</w:t>
            </w:r>
          </w:p>
        </w:tc>
        <w:tc>
          <w:tcPr>
            <w:tcW w:w="0" w:type="auto"/>
            <w:tcBorders>
              <w:top w:val="single" w:sz="8" w:space="0" w:color="000000"/>
              <w:left w:val="single" w:sz="8" w:space="0" w:color="000000"/>
              <w:bottom w:val="single" w:sz="8" w:space="0" w:color="000000"/>
              <w:right w:val="nil"/>
            </w:tcBorders>
            <w:vAlign w:val="center"/>
          </w:tcPr>
          <w:p w14:paraId="212F1656" w14:textId="641EC04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D81.8</w:t>
            </w:r>
          </w:p>
        </w:tc>
        <w:tc>
          <w:tcPr>
            <w:tcW w:w="0" w:type="auto"/>
            <w:tcBorders>
              <w:top w:val="single" w:sz="8" w:space="0" w:color="000000"/>
              <w:left w:val="single" w:sz="8" w:space="0" w:color="000000"/>
              <w:bottom w:val="single" w:sz="8" w:space="0" w:color="000000"/>
              <w:right w:val="single" w:sz="8" w:space="0" w:color="000000"/>
            </w:tcBorders>
            <w:vAlign w:val="center"/>
          </w:tcPr>
          <w:p w14:paraId="2678A3A1" w14:textId="0AC37B1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giảm miễn dịch kết hợp khác</w:t>
            </w:r>
          </w:p>
        </w:tc>
      </w:tr>
      <w:tr w:rsidR="00732264" w:rsidRPr="00732264" w14:paraId="2D2F1EA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7F7A888" w14:textId="03B7498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18</w:t>
            </w:r>
          </w:p>
        </w:tc>
        <w:tc>
          <w:tcPr>
            <w:tcW w:w="0" w:type="auto"/>
            <w:tcBorders>
              <w:top w:val="single" w:sz="8" w:space="0" w:color="000000"/>
              <w:left w:val="single" w:sz="8" w:space="0" w:color="000000"/>
              <w:bottom w:val="single" w:sz="8" w:space="0" w:color="000000"/>
              <w:right w:val="nil"/>
            </w:tcBorders>
            <w:vAlign w:val="center"/>
          </w:tcPr>
          <w:p w14:paraId="23094B44" w14:textId="298C929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D81.9</w:t>
            </w:r>
          </w:p>
        </w:tc>
        <w:tc>
          <w:tcPr>
            <w:tcW w:w="0" w:type="auto"/>
            <w:tcBorders>
              <w:top w:val="single" w:sz="8" w:space="0" w:color="000000"/>
              <w:left w:val="single" w:sz="8" w:space="0" w:color="000000"/>
              <w:bottom w:val="single" w:sz="8" w:space="0" w:color="000000"/>
              <w:right w:val="single" w:sz="8" w:space="0" w:color="000000"/>
            </w:tcBorders>
            <w:vAlign w:val="center"/>
          </w:tcPr>
          <w:p w14:paraId="36992BB9" w14:textId="10E17152"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giảm miễn dịch hỗn hợp, không xác định</w:t>
            </w:r>
          </w:p>
        </w:tc>
      </w:tr>
      <w:tr w:rsidR="00732264" w:rsidRPr="00732264" w14:paraId="41F3930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065094F" w14:textId="385D7E1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19</w:t>
            </w:r>
          </w:p>
        </w:tc>
        <w:tc>
          <w:tcPr>
            <w:tcW w:w="0" w:type="auto"/>
            <w:tcBorders>
              <w:top w:val="single" w:sz="8" w:space="0" w:color="000000"/>
              <w:left w:val="single" w:sz="8" w:space="0" w:color="000000"/>
              <w:bottom w:val="single" w:sz="8" w:space="0" w:color="000000"/>
              <w:right w:val="nil"/>
            </w:tcBorders>
            <w:vAlign w:val="center"/>
          </w:tcPr>
          <w:p w14:paraId="5F22E068" w14:textId="75BC0C4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D82.0</w:t>
            </w:r>
          </w:p>
        </w:tc>
        <w:tc>
          <w:tcPr>
            <w:tcW w:w="0" w:type="auto"/>
            <w:tcBorders>
              <w:top w:val="single" w:sz="8" w:space="0" w:color="000000"/>
              <w:left w:val="single" w:sz="8" w:space="0" w:color="000000"/>
              <w:bottom w:val="single" w:sz="8" w:space="0" w:color="000000"/>
              <w:right w:val="single" w:sz="8" w:space="0" w:color="000000"/>
            </w:tcBorders>
            <w:vAlign w:val="center"/>
          </w:tcPr>
          <w:p w14:paraId="5807E546" w14:textId="4A30EA2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Wiskott-Aldrich</w:t>
            </w:r>
          </w:p>
        </w:tc>
      </w:tr>
      <w:tr w:rsidR="00732264" w:rsidRPr="00732264" w14:paraId="5CB9BF0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248EAFE" w14:textId="5CE2120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20</w:t>
            </w:r>
          </w:p>
        </w:tc>
        <w:tc>
          <w:tcPr>
            <w:tcW w:w="0" w:type="auto"/>
            <w:tcBorders>
              <w:top w:val="single" w:sz="8" w:space="0" w:color="000000"/>
              <w:left w:val="single" w:sz="8" w:space="0" w:color="000000"/>
              <w:bottom w:val="single" w:sz="8" w:space="0" w:color="000000"/>
              <w:right w:val="nil"/>
            </w:tcBorders>
            <w:vAlign w:val="center"/>
          </w:tcPr>
          <w:p w14:paraId="526BF2B5" w14:textId="67D9C5D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D84.1</w:t>
            </w:r>
          </w:p>
        </w:tc>
        <w:tc>
          <w:tcPr>
            <w:tcW w:w="0" w:type="auto"/>
            <w:tcBorders>
              <w:top w:val="single" w:sz="8" w:space="0" w:color="000000"/>
              <w:left w:val="single" w:sz="8" w:space="0" w:color="000000"/>
              <w:bottom w:val="single" w:sz="8" w:space="0" w:color="000000"/>
              <w:right w:val="single" w:sz="8" w:space="0" w:color="000000"/>
            </w:tcBorders>
            <w:vAlign w:val="center"/>
          </w:tcPr>
          <w:p w14:paraId="124ADAD4" w14:textId="2887D79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của hệ thống bổ thể</w:t>
            </w:r>
          </w:p>
        </w:tc>
      </w:tr>
      <w:tr w:rsidR="00732264" w:rsidRPr="00732264" w14:paraId="66B1666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48F20C0" w14:textId="3EB268D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21</w:t>
            </w:r>
          </w:p>
        </w:tc>
        <w:tc>
          <w:tcPr>
            <w:tcW w:w="0" w:type="auto"/>
            <w:tcBorders>
              <w:top w:val="single" w:sz="8" w:space="0" w:color="000000"/>
              <w:left w:val="single" w:sz="8" w:space="0" w:color="000000"/>
              <w:bottom w:val="single" w:sz="8" w:space="0" w:color="000000"/>
              <w:right w:val="nil"/>
            </w:tcBorders>
            <w:vAlign w:val="center"/>
          </w:tcPr>
          <w:p w14:paraId="01E82225" w14:textId="5D6DD24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D84.9</w:t>
            </w:r>
          </w:p>
        </w:tc>
        <w:tc>
          <w:tcPr>
            <w:tcW w:w="0" w:type="auto"/>
            <w:tcBorders>
              <w:top w:val="single" w:sz="8" w:space="0" w:color="000000"/>
              <w:left w:val="single" w:sz="8" w:space="0" w:color="000000"/>
              <w:bottom w:val="single" w:sz="8" w:space="0" w:color="000000"/>
              <w:right w:val="single" w:sz="8" w:space="0" w:color="000000"/>
            </w:tcBorders>
            <w:vAlign w:val="center"/>
          </w:tcPr>
          <w:p w14:paraId="4172A85A" w14:textId="5927FE00"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giảm miễn dịch, không xác định</w:t>
            </w:r>
          </w:p>
        </w:tc>
      </w:tr>
      <w:tr w:rsidR="00732264" w:rsidRPr="00732264" w14:paraId="0A5E825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B7F51BB" w14:textId="66BBF52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22</w:t>
            </w:r>
          </w:p>
        </w:tc>
        <w:tc>
          <w:tcPr>
            <w:tcW w:w="0" w:type="auto"/>
            <w:tcBorders>
              <w:top w:val="single" w:sz="8" w:space="0" w:color="000000"/>
              <w:left w:val="single" w:sz="8" w:space="0" w:color="000000"/>
              <w:bottom w:val="single" w:sz="8" w:space="0" w:color="000000"/>
              <w:right w:val="nil"/>
            </w:tcBorders>
            <w:vAlign w:val="center"/>
          </w:tcPr>
          <w:p w14:paraId="7E6F4487" w14:textId="53B91BC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D89.8</w:t>
            </w:r>
          </w:p>
        </w:tc>
        <w:tc>
          <w:tcPr>
            <w:tcW w:w="0" w:type="auto"/>
            <w:tcBorders>
              <w:top w:val="single" w:sz="8" w:space="0" w:color="000000"/>
              <w:left w:val="single" w:sz="8" w:space="0" w:color="000000"/>
              <w:bottom w:val="single" w:sz="8" w:space="0" w:color="000000"/>
              <w:right w:val="single" w:sz="8" w:space="0" w:color="000000"/>
            </w:tcBorders>
            <w:vAlign w:val="center"/>
          </w:tcPr>
          <w:p w14:paraId="0DA4E7D5" w14:textId="7F6AB09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xác định khác liên quan cơ chế miễn dịch, không phân loại mục khác</w:t>
            </w:r>
          </w:p>
        </w:tc>
      </w:tr>
      <w:tr w:rsidR="00732264" w:rsidRPr="00732264" w14:paraId="39A434F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CE2EEF3" w14:textId="6B904D9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23</w:t>
            </w:r>
          </w:p>
        </w:tc>
        <w:tc>
          <w:tcPr>
            <w:tcW w:w="0" w:type="auto"/>
            <w:tcBorders>
              <w:top w:val="single" w:sz="8" w:space="0" w:color="000000"/>
              <w:left w:val="single" w:sz="8" w:space="0" w:color="000000"/>
              <w:bottom w:val="single" w:sz="8" w:space="0" w:color="000000"/>
              <w:right w:val="nil"/>
            </w:tcBorders>
            <w:vAlign w:val="center"/>
          </w:tcPr>
          <w:p w14:paraId="28F5CB94" w14:textId="19FD17E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E03</w:t>
            </w:r>
          </w:p>
        </w:tc>
        <w:tc>
          <w:tcPr>
            <w:tcW w:w="0" w:type="auto"/>
            <w:tcBorders>
              <w:top w:val="single" w:sz="8" w:space="0" w:color="000000"/>
              <w:left w:val="single" w:sz="8" w:space="0" w:color="000000"/>
              <w:bottom w:val="single" w:sz="8" w:space="0" w:color="000000"/>
              <w:right w:val="single" w:sz="8" w:space="0" w:color="000000"/>
            </w:tcBorders>
            <w:vAlign w:val="center"/>
          </w:tcPr>
          <w:p w14:paraId="788FA46F" w14:textId="1D8B03E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tuyến giáp khác</w:t>
            </w:r>
          </w:p>
        </w:tc>
      </w:tr>
      <w:tr w:rsidR="00732264" w:rsidRPr="00732264" w14:paraId="6F2C2A1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EE12F02" w14:textId="0C58889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24</w:t>
            </w:r>
          </w:p>
        </w:tc>
        <w:tc>
          <w:tcPr>
            <w:tcW w:w="0" w:type="auto"/>
            <w:tcBorders>
              <w:top w:val="single" w:sz="8" w:space="0" w:color="000000"/>
              <w:left w:val="single" w:sz="8" w:space="0" w:color="000000"/>
              <w:bottom w:val="single" w:sz="8" w:space="0" w:color="000000"/>
              <w:right w:val="nil"/>
            </w:tcBorders>
            <w:vAlign w:val="center"/>
          </w:tcPr>
          <w:p w14:paraId="1FD56720" w14:textId="3B7D75B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E20.8</w:t>
            </w:r>
          </w:p>
        </w:tc>
        <w:tc>
          <w:tcPr>
            <w:tcW w:w="0" w:type="auto"/>
            <w:tcBorders>
              <w:top w:val="single" w:sz="8" w:space="0" w:color="000000"/>
              <w:left w:val="single" w:sz="8" w:space="0" w:color="000000"/>
              <w:bottom w:val="single" w:sz="8" w:space="0" w:color="000000"/>
              <w:right w:val="single" w:sz="8" w:space="0" w:color="000000"/>
            </w:tcBorders>
            <w:vAlign w:val="center"/>
          </w:tcPr>
          <w:p w14:paraId="58E1F2CB" w14:textId="57195A9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cận giáp khác</w:t>
            </w:r>
          </w:p>
        </w:tc>
      </w:tr>
      <w:tr w:rsidR="00732264" w:rsidRPr="00732264" w14:paraId="7E9B971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D2D6939" w14:textId="3200BCA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25</w:t>
            </w:r>
          </w:p>
        </w:tc>
        <w:tc>
          <w:tcPr>
            <w:tcW w:w="0" w:type="auto"/>
            <w:tcBorders>
              <w:top w:val="single" w:sz="8" w:space="0" w:color="000000"/>
              <w:left w:val="single" w:sz="8" w:space="0" w:color="000000"/>
              <w:bottom w:val="single" w:sz="8" w:space="0" w:color="000000"/>
              <w:right w:val="nil"/>
            </w:tcBorders>
            <w:vAlign w:val="center"/>
          </w:tcPr>
          <w:p w14:paraId="622A96FE" w14:textId="615318F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E22.2</w:t>
            </w:r>
          </w:p>
        </w:tc>
        <w:tc>
          <w:tcPr>
            <w:tcW w:w="0" w:type="auto"/>
            <w:tcBorders>
              <w:top w:val="single" w:sz="8" w:space="0" w:color="000000"/>
              <w:left w:val="single" w:sz="8" w:space="0" w:color="000000"/>
              <w:bottom w:val="single" w:sz="8" w:space="0" w:color="000000"/>
              <w:right w:val="single" w:sz="8" w:space="0" w:color="000000"/>
            </w:tcBorders>
            <w:vAlign w:val="center"/>
          </w:tcPr>
          <w:p w14:paraId="16EF8A5C" w14:textId="4BF230B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tiết nội tiết tố [hormon] chống bài niệu không thích hợp</w:t>
            </w:r>
          </w:p>
        </w:tc>
      </w:tr>
      <w:tr w:rsidR="00732264" w:rsidRPr="00732264" w14:paraId="08B96C2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E2B7616" w14:textId="4C760C8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lastRenderedPageBreak/>
              <w:t>26</w:t>
            </w:r>
          </w:p>
        </w:tc>
        <w:tc>
          <w:tcPr>
            <w:tcW w:w="0" w:type="auto"/>
            <w:tcBorders>
              <w:top w:val="single" w:sz="8" w:space="0" w:color="000000"/>
              <w:left w:val="single" w:sz="8" w:space="0" w:color="000000"/>
              <w:bottom w:val="single" w:sz="8" w:space="0" w:color="000000"/>
              <w:right w:val="nil"/>
            </w:tcBorders>
            <w:vAlign w:val="center"/>
          </w:tcPr>
          <w:p w14:paraId="045DE869" w14:textId="67CC398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E23.0</w:t>
            </w:r>
          </w:p>
        </w:tc>
        <w:tc>
          <w:tcPr>
            <w:tcW w:w="0" w:type="auto"/>
            <w:tcBorders>
              <w:top w:val="single" w:sz="8" w:space="0" w:color="000000"/>
              <w:left w:val="single" w:sz="8" w:space="0" w:color="000000"/>
              <w:bottom w:val="single" w:sz="8" w:space="0" w:color="000000"/>
              <w:right w:val="single" w:sz="8" w:space="0" w:color="000000"/>
            </w:tcBorders>
            <w:vAlign w:val="center"/>
          </w:tcPr>
          <w:p w14:paraId="21A9C363" w14:textId="20C8457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tuyến yên</w:t>
            </w:r>
          </w:p>
        </w:tc>
      </w:tr>
      <w:tr w:rsidR="00732264" w:rsidRPr="00732264" w14:paraId="57E5A95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4F555C1" w14:textId="209E7BB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27</w:t>
            </w:r>
          </w:p>
        </w:tc>
        <w:tc>
          <w:tcPr>
            <w:tcW w:w="0" w:type="auto"/>
            <w:tcBorders>
              <w:top w:val="single" w:sz="8" w:space="0" w:color="000000"/>
              <w:left w:val="single" w:sz="8" w:space="0" w:color="000000"/>
              <w:bottom w:val="single" w:sz="8" w:space="0" w:color="000000"/>
              <w:right w:val="nil"/>
            </w:tcBorders>
            <w:vAlign w:val="center"/>
          </w:tcPr>
          <w:p w14:paraId="62E7ABD2" w14:textId="7AFC36A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E25</w:t>
            </w:r>
          </w:p>
        </w:tc>
        <w:tc>
          <w:tcPr>
            <w:tcW w:w="0" w:type="auto"/>
            <w:tcBorders>
              <w:top w:val="single" w:sz="8" w:space="0" w:color="000000"/>
              <w:left w:val="single" w:sz="8" w:space="0" w:color="000000"/>
              <w:bottom w:val="single" w:sz="8" w:space="0" w:color="000000"/>
              <w:right w:val="single" w:sz="8" w:space="0" w:color="000000"/>
            </w:tcBorders>
            <w:vAlign w:val="center"/>
          </w:tcPr>
          <w:p w14:paraId="6CB787E7" w14:textId="38C8859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thượng thận - sinh dục</w:t>
            </w:r>
          </w:p>
        </w:tc>
      </w:tr>
      <w:tr w:rsidR="00732264" w:rsidRPr="00732264" w14:paraId="352C79A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01C753B" w14:textId="0644B4B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28</w:t>
            </w:r>
          </w:p>
        </w:tc>
        <w:tc>
          <w:tcPr>
            <w:tcW w:w="0" w:type="auto"/>
            <w:tcBorders>
              <w:top w:val="single" w:sz="8" w:space="0" w:color="000000"/>
              <w:left w:val="single" w:sz="8" w:space="0" w:color="000000"/>
              <w:bottom w:val="single" w:sz="8" w:space="0" w:color="000000"/>
              <w:right w:val="nil"/>
            </w:tcBorders>
            <w:vAlign w:val="center"/>
          </w:tcPr>
          <w:p w14:paraId="6ECA2B87" w14:textId="14D5CCA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E26.8</w:t>
            </w:r>
          </w:p>
        </w:tc>
        <w:tc>
          <w:tcPr>
            <w:tcW w:w="0" w:type="auto"/>
            <w:tcBorders>
              <w:top w:val="single" w:sz="8" w:space="0" w:color="000000"/>
              <w:left w:val="single" w:sz="8" w:space="0" w:color="000000"/>
              <w:bottom w:val="single" w:sz="8" w:space="0" w:color="000000"/>
              <w:right w:val="single" w:sz="8" w:space="0" w:color="000000"/>
            </w:tcBorders>
            <w:vAlign w:val="center"/>
          </w:tcPr>
          <w:p w14:paraId="5CF4C4BD" w14:textId="6918623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Cường aldosterone khác</w:t>
            </w:r>
          </w:p>
        </w:tc>
      </w:tr>
      <w:tr w:rsidR="00732264" w:rsidRPr="00732264" w14:paraId="0AD5316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CEE8E12" w14:textId="2FD5007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29</w:t>
            </w:r>
          </w:p>
        </w:tc>
        <w:tc>
          <w:tcPr>
            <w:tcW w:w="0" w:type="auto"/>
            <w:tcBorders>
              <w:top w:val="single" w:sz="8" w:space="0" w:color="000000"/>
              <w:left w:val="single" w:sz="8" w:space="0" w:color="000000"/>
              <w:bottom w:val="single" w:sz="8" w:space="0" w:color="000000"/>
              <w:right w:val="nil"/>
            </w:tcBorders>
            <w:vAlign w:val="center"/>
          </w:tcPr>
          <w:p w14:paraId="56CD10FE" w14:textId="197F394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E28.3</w:t>
            </w:r>
          </w:p>
        </w:tc>
        <w:tc>
          <w:tcPr>
            <w:tcW w:w="0" w:type="auto"/>
            <w:tcBorders>
              <w:top w:val="single" w:sz="8" w:space="0" w:color="000000"/>
              <w:left w:val="single" w:sz="8" w:space="0" w:color="000000"/>
              <w:bottom w:val="single" w:sz="8" w:space="0" w:color="000000"/>
              <w:right w:val="single" w:sz="8" w:space="0" w:color="000000"/>
            </w:tcBorders>
            <w:vAlign w:val="center"/>
          </w:tcPr>
          <w:p w14:paraId="1411D2EB" w14:textId="40C5628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Suy buồng trứng nguyên phát</w:t>
            </w:r>
          </w:p>
        </w:tc>
      </w:tr>
      <w:tr w:rsidR="00732264" w:rsidRPr="00732264" w14:paraId="272A44C3"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96B67D2" w14:textId="1B9CBC7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30</w:t>
            </w:r>
          </w:p>
        </w:tc>
        <w:tc>
          <w:tcPr>
            <w:tcW w:w="0" w:type="auto"/>
            <w:tcBorders>
              <w:top w:val="single" w:sz="8" w:space="0" w:color="000000"/>
              <w:left w:val="single" w:sz="8" w:space="0" w:color="000000"/>
              <w:bottom w:val="single" w:sz="8" w:space="0" w:color="000000"/>
              <w:right w:val="nil"/>
            </w:tcBorders>
            <w:vAlign w:val="center"/>
          </w:tcPr>
          <w:p w14:paraId="687AAE11" w14:textId="66F7E47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E30.1</w:t>
            </w:r>
          </w:p>
        </w:tc>
        <w:tc>
          <w:tcPr>
            <w:tcW w:w="0" w:type="auto"/>
            <w:tcBorders>
              <w:top w:val="single" w:sz="8" w:space="0" w:color="000000"/>
              <w:left w:val="single" w:sz="8" w:space="0" w:color="000000"/>
              <w:bottom w:val="single" w:sz="8" w:space="0" w:color="000000"/>
              <w:right w:val="single" w:sz="8" w:space="0" w:color="000000"/>
            </w:tcBorders>
            <w:vAlign w:val="center"/>
          </w:tcPr>
          <w:p w14:paraId="4574A6A8" w14:textId="4F04C05C"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Dậy thì sớm</w:t>
            </w:r>
          </w:p>
        </w:tc>
      </w:tr>
      <w:tr w:rsidR="00732264" w:rsidRPr="00732264" w14:paraId="7CD806F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CEFBA3B" w14:textId="0690A95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31</w:t>
            </w:r>
          </w:p>
        </w:tc>
        <w:tc>
          <w:tcPr>
            <w:tcW w:w="0" w:type="auto"/>
            <w:tcBorders>
              <w:top w:val="single" w:sz="8" w:space="0" w:color="000000"/>
              <w:left w:val="single" w:sz="8" w:space="0" w:color="000000"/>
              <w:bottom w:val="single" w:sz="8" w:space="0" w:color="000000"/>
              <w:right w:val="nil"/>
            </w:tcBorders>
            <w:vAlign w:val="center"/>
          </w:tcPr>
          <w:p w14:paraId="53C84E23" w14:textId="76BE616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E34.5</w:t>
            </w:r>
          </w:p>
        </w:tc>
        <w:tc>
          <w:tcPr>
            <w:tcW w:w="0" w:type="auto"/>
            <w:tcBorders>
              <w:top w:val="single" w:sz="8" w:space="0" w:color="000000"/>
              <w:left w:val="single" w:sz="8" w:space="0" w:color="000000"/>
              <w:bottom w:val="single" w:sz="8" w:space="0" w:color="000000"/>
              <w:right w:val="single" w:sz="8" w:space="0" w:color="000000"/>
            </w:tcBorders>
            <w:vAlign w:val="center"/>
          </w:tcPr>
          <w:p w14:paraId="466A7359" w14:textId="00AC6A1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kháng androgen</w:t>
            </w:r>
          </w:p>
        </w:tc>
      </w:tr>
      <w:tr w:rsidR="00732264" w:rsidRPr="00732264" w14:paraId="2B6740C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6FA7DC9" w14:textId="332DE2C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32</w:t>
            </w:r>
          </w:p>
        </w:tc>
        <w:tc>
          <w:tcPr>
            <w:tcW w:w="0" w:type="auto"/>
            <w:tcBorders>
              <w:top w:val="single" w:sz="8" w:space="0" w:color="000000"/>
              <w:left w:val="single" w:sz="8" w:space="0" w:color="000000"/>
              <w:bottom w:val="single" w:sz="8" w:space="0" w:color="000000"/>
              <w:right w:val="nil"/>
            </w:tcBorders>
            <w:vAlign w:val="center"/>
          </w:tcPr>
          <w:p w14:paraId="52B831C1" w14:textId="02627C4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E70.3</w:t>
            </w:r>
          </w:p>
        </w:tc>
        <w:tc>
          <w:tcPr>
            <w:tcW w:w="0" w:type="auto"/>
            <w:tcBorders>
              <w:top w:val="single" w:sz="8" w:space="0" w:color="000000"/>
              <w:left w:val="single" w:sz="8" w:space="0" w:color="000000"/>
              <w:bottom w:val="single" w:sz="8" w:space="0" w:color="000000"/>
              <w:right w:val="single" w:sz="8" w:space="0" w:color="000000"/>
            </w:tcBorders>
            <w:vAlign w:val="center"/>
          </w:tcPr>
          <w:p w14:paraId="7F59999E" w14:textId="1746BDA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Chứng bạch tạng</w:t>
            </w:r>
          </w:p>
        </w:tc>
      </w:tr>
      <w:tr w:rsidR="00732264" w:rsidRPr="00732264" w14:paraId="1C9FCAD0"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E03B08B" w14:textId="393441C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33</w:t>
            </w:r>
          </w:p>
        </w:tc>
        <w:tc>
          <w:tcPr>
            <w:tcW w:w="0" w:type="auto"/>
            <w:tcBorders>
              <w:top w:val="single" w:sz="8" w:space="0" w:color="000000"/>
              <w:left w:val="single" w:sz="8" w:space="0" w:color="000000"/>
              <w:bottom w:val="single" w:sz="8" w:space="0" w:color="000000"/>
              <w:right w:val="nil"/>
            </w:tcBorders>
            <w:vAlign w:val="center"/>
          </w:tcPr>
          <w:p w14:paraId="1E98C72C" w14:textId="24CCAD0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E72.0</w:t>
            </w:r>
          </w:p>
        </w:tc>
        <w:tc>
          <w:tcPr>
            <w:tcW w:w="0" w:type="auto"/>
            <w:tcBorders>
              <w:top w:val="single" w:sz="8" w:space="0" w:color="000000"/>
              <w:left w:val="single" w:sz="8" w:space="0" w:color="000000"/>
              <w:bottom w:val="single" w:sz="8" w:space="0" w:color="000000"/>
              <w:right w:val="single" w:sz="8" w:space="0" w:color="000000"/>
            </w:tcBorders>
            <w:vAlign w:val="center"/>
          </w:tcPr>
          <w:p w14:paraId="661DB46E" w14:textId="5B1622A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vận chuyển acid amin</w:t>
            </w:r>
          </w:p>
        </w:tc>
      </w:tr>
      <w:tr w:rsidR="00732264" w:rsidRPr="00732264" w14:paraId="5D64DAA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7C9E3A3" w14:textId="012632E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34</w:t>
            </w:r>
          </w:p>
        </w:tc>
        <w:tc>
          <w:tcPr>
            <w:tcW w:w="0" w:type="auto"/>
            <w:tcBorders>
              <w:top w:val="single" w:sz="8" w:space="0" w:color="000000"/>
              <w:left w:val="single" w:sz="8" w:space="0" w:color="000000"/>
              <w:bottom w:val="single" w:sz="8" w:space="0" w:color="000000"/>
              <w:right w:val="nil"/>
            </w:tcBorders>
            <w:vAlign w:val="center"/>
          </w:tcPr>
          <w:p w14:paraId="272EC45A" w14:textId="317BC52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E72.4</w:t>
            </w:r>
          </w:p>
        </w:tc>
        <w:tc>
          <w:tcPr>
            <w:tcW w:w="0" w:type="auto"/>
            <w:tcBorders>
              <w:top w:val="single" w:sz="8" w:space="0" w:color="000000"/>
              <w:left w:val="single" w:sz="8" w:space="0" w:color="000000"/>
              <w:bottom w:val="single" w:sz="8" w:space="0" w:color="000000"/>
              <w:right w:val="single" w:sz="8" w:space="0" w:color="000000"/>
            </w:tcBorders>
            <w:vAlign w:val="center"/>
          </w:tcPr>
          <w:p w14:paraId="482F65E5" w14:textId="7446241B"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chuyển hóa ornithine</w:t>
            </w:r>
          </w:p>
        </w:tc>
      </w:tr>
      <w:tr w:rsidR="00732264" w:rsidRPr="00732264" w14:paraId="3C8B7C1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7AE3F69" w14:textId="4E23D0B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35</w:t>
            </w:r>
          </w:p>
        </w:tc>
        <w:tc>
          <w:tcPr>
            <w:tcW w:w="0" w:type="auto"/>
            <w:tcBorders>
              <w:top w:val="single" w:sz="8" w:space="0" w:color="000000"/>
              <w:left w:val="single" w:sz="8" w:space="0" w:color="000000"/>
              <w:bottom w:val="single" w:sz="8" w:space="0" w:color="000000"/>
              <w:right w:val="nil"/>
            </w:tcBorders>
            <w:vAlign w:val="center"/>
          </w:tcPr>
          <w:p w14:paraId="42C3588A" w14:textId="4F0B31A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E74.0</w:t>
            </w:r>
          </w:p>
        </w:tc>
        <w:tc>
          <w:tcPr>
            <w:tcW w:w="0" w:type="auto"/>
            <w:tcBorders>
              <w:top w:val="single" w:sz="8" w:space="0" w:color="000000"/>
              <w:left w:val="single" w:sz="8" w:space="0" w:color="000000"/>
              <w:bottom w:val="single" w:sz="8" w:space="0" w:color="000000"/>
              <w:right w:val="single" w:sz="8" w:space="0" w:color="000000"/>
            </w:tcBorders>
            <w:vAlign w:val="center"/>
          </w:tcPr>
          <w:p w14:paraId="5B288537" w14:textId="7B7CDBC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tích lũy glycogen</w:t>
            </w:r>
          </w:p>
        </w:tc>
      </w:tr>
      <w:tr w:rsidR="00732264" w:rsidRPr="00732264" w14:paraId="190F780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C753B87" w14:textId="21A9512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36</w:t>
            </w:r>
          </w:p>
        </w:tc>
        <w:tc>
          <w:tcPr>
            <w:tcW w:w="0" w:type="auto"/>
            <w:tcBorders>
              <w:top w:val="single" w:sz="8" w:space="0" w:color="000000"/>
              <w:left w:val="single" w:sz="8" w:space="0" w:color="000000"/>
              <w:bottom w:val="single" w:sz="8" w:space="0" w:color="000000"/>
              <w:right w:val="nil"/>
            </w:tcBorders>
            <w:vAlign w:val="center"/>
          </w:tcPr>
          <w:p w14:paraId="787972F2" w14:textId="779AFDD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E74.4</w:t>
            </w:r>
          </w:p>
        </w:tc>
        <w:tc>
          <w:tcPr>
            <w:tcW w:w="0" w:type="auto"/>
            <w:tcBorders>
              <w:top w:val="single" w:sz="8" w:space="0" w:color="000000"/>
              <w:left w:val="single" w:sz="8" w:space="0" w:color="000000"/>
              <w:bottom w:val="single" w:sz="8" w:space="0" w:color="000000"/>
              <w:right w:val="single" w:sz="8" w:space="0" w:color="000000"/>
            </w:tcBorders>
            <w:vAlign w:val="center"/>
          </w:tcPr>
          <w:p w14:paraId="663BA400" w14:textId="1007FAB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chuyển hóa pyruvat và/hoặc tân tạo glucose</w:t>
            </w:r>
          </w:p>
        </w:tc>
      </w:tr>
      <w:tr w:rsidR="00732264" w:rsidRPr="00732264" w14:paraId="60C80C6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26FAA81" w14:textId="75907EF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37</w:t>
            </w:r>
          </w:p>
        </w:tc>
        <w:tc>
          <w:tcPr>
            <w:tcW w:w="0" w:type="auto"/>
            <w:tcBorders>
              <w:top w:val="single" w:sz="8" w:space="0" w:color="000000"/>
              <w:left w:val="single" w:sz="8" w:space="0" w:color="000000"/>
              <w:bottom w:val="single" w:sz="8" w:space="0" w:color="000000"/>
              <w:right w:val="nil"/>
            </w:tcBorders>
            <w:vAlign w:val="center"/>
          </w:tcPr>
          <w:p w14:paraId="20ED0263" w14:textId="4363C8B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E75.2</w:t>
            </w:r>
          </w:p>
        </w:tc>
        <w:tc>
          <w:tcPr>
            <w:tcW w:w="0" w:type="auto"/>
            <w:tcBorders>
              <w:top w:val="single" w:sz="8" w:space="0" w:color="000000"/>
              <w:left w:val="single" w:sz="8" w:space="0" w:color="000000"/>
              <w:bottom w:val="single" w:sz="8" w:space="0" w:color="000000"/>
              <w:right w:val="single" w:sz="8" w:space="0" w:color="000000"/>
            </w:tcBorders>
            <w:vAlign w:val="center"/>
          </w:tcPr>
          <w:p w14:paraId="3F815C8B" w14:textId="6618A9A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nhiễm sphingolipid khác</w:t>
            </w:r>
          </w:p>
        </w:tc>
      </w:tr>
      <w:tr w:rsidR="00732264" w:rsidRPr="00732264" w14:paraId="6E4167F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8B81421" w14:textId="5E3EA7B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38</w:t>
            </w:r>
          </w:p>
        </w:tc>
        <w:tc>
          <w:tcPr>
            <w:tcW w:w="0" w:type="auto"/>
            <w:tcBorders>
              <w:top w:val="single" w:sz="8" w:space="0" w:color="000000"/>
              <w:left w:val="single" w:sz="8" w:space="0" w:color="000000"/>
              <w:bottom w:val="single" w:sz="8" w:space="0" w:color="000000"/>
              <w:right w:val="nil"/>
            </w:tcBorders>
            <w:vAlign w:val="center"/>
          </w:tcPr>
          <w:p w14:paraId="48E93106" w14:textId="24B5768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E76.1</w:t>
            </w:r>
          </w:p>
        </w:tc>
        <w:tc>
          <w:tcPr>
            <w:tcW w:w="0" w:type="auto"/>
            <w:tcBorders>
              <w:top w:val="single" w:sz="8" w:space="0" w:color="000000"/>
              <w:left w:val="single" w:sz="8" w:space="0" w:color="000000"/>
              <w:bottom w:val="single" w:sz="8" w:space="0" w:color="000000"/>
              <w:right w:val="single" w:sz="8" w:space="0" w:color="000000"/>
            </w:tcBorders>
            <w:vAlign w:val="center"/>
          </w:tcPr>
          <w:p w14:paraId="350A7BF0" w14:textId="6091828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mucopolysaccharid [MPS], típ II</w:t>
            </w:r>
          </w:p>
        </w:tc>
      </w:tr>
      <w:tr w:rsidR="00732264" w:rsidRPr="00732264" w14:paraId="3829BD8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8104591" w14:textId="3458FEF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39</w:t>
            </w:r>
          </w:p>
        </w:tc>
        <w:tc>
          <w:tcPr>
            <w:tcW w:w="0" w:type="auto"/>
            <w:tcBorders>
              <w:top w:val="single" w:sz="8" w:space="0" w:color="000000"/>
              <w:left w:val="single" w:sz="8" w:space="0" w:color="000000"/>
              <w:bottom w:val="single" w:sz="8" w:space="0" w:color="000000"/>
              <w:right w:val="nil"/>
            </w:tcBorders>
            <w:vAlign w:val="center"/>
          </w:tcPr>
          <w:p w14:paraId="5349CBE1" w14:textId="553B486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E77.8</w:t>
            </w:r>
          </w:p>
        </w:tc>
        <w:tc>
          <w:tcPr>
            <w:tcW w:w="0" w:type="auto"/>
            <w:tcBorders>
              <w:top w:val="single" w:sz="8" w:space="0" w:color="000000"/>
              <w:left w:val="single" w:sz="8" w:space="0" w:color="000000"/>
              <w:bottom w:val="single" w:sz="8" w:space="0" w:color="000000"/>
              <w:right w:val="single" w:sz="8" w:space="0" w:color="000000"/>
            </w:tcBorders>
            <w:vAlign w:val="center"/>
          </w:tcPr>
          <w:p w14:paraId="511F4869" w14:textId="5E54F04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chuyển hóa glycoprotein khác</w:t>
            </w:r>
          </w:p>
        </w:tc>
      </w:tr>
      <w:tr w:rsidR="00732264" w:rsidRPr="00732264" w14:paraId="0ED6652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E9F799D" w14:textId="51F45FE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40</w:t>
            </w:r>
          </w:p>
        </w:tc>
        <w:tc>
          <w:tcPr>
            <w:tcW w:w="0" w:type="auto"/>
            <w:tcBorders>
              <w:top w:val="single" w:sz="8" w:space="0" w:color="000000"/>
              <w:left w:val="single" w:sz="8" w:space="0" w:color="000000"/>
              <w:bottom w:val="single" w:sz="8" w:space="0" w:color="000000"/>
              <w:right w:val="nil"/>
            </w:tcBorders>
            <w:vAlign w:val="center"/>
          </w:tcPr>
          <w:p w14:paraId="77095CFD" w14:textId="270F80E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E79.1</w:t>
            </w:r>
          </w:p>
        </w:tc>
        <w:tc>
          <w:tcPr>
            <w:tcW w:w="0" w:type="auto"/>
            <w:tcBorders>
              <w:top w:val="single" w:sz="8" w:space="0" w:color="000000"/>
              <w:left w:val="single" w:sz="8" w:space="0" w:color="000000"/>
              <w:bottom w:val="single" w:sz="8" w:space="0" w:color="000000"/>
              <w:right w:val="single" w:sz="8" w:space="0" w:color="000000"/>
            </w:tcBorders>
            <w:vAlign w:val="center"/>
          </w:tcPr>
          <w:p w14:paraId="3D4157E9" w14:textId="18D1C86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Lesch-Nyhan</w:t>
            </w:r>
          </w:p>
        </w:tc>
      </w:tr>
      <w:tr w:rsidR="00732264" w:rsidRPr="00732264" w14:paraId="6811952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BA49CBC" w14:textId="0594386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41</w:t>
            </w:r>
          </w:p>
        </w:tc>
        <w:tc>
          <w:tcPr>
            <w:tcW w:w="0" w:type="auto"/>
            <w:tcBorders>
              <w:top w:val="single" w:sz="8" w:space="0" w:color="000000"/>
              <w:left w:val="single" w:sz="8" w:space="0" w:color="000000"/>
              <w:bottom w:val="single" w:sz="8" w:space="0" w:color="000000"/>
              <w:right w:val="nil"/>
            </w:tcBorders>
            <w:vAlign w:val="center"/>
          </w:tcPr>
          <w:p w14:paraId="151DAA0C" w14:textId="2243F66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E79.8</w:t>
            </w:r>
          </w:p>
        </w:tc>
        <w:tc>
          <w:tcPr>
            <w:tcW w:w="0" w:type="auto"/>
            <w:tcBorders>
              <w:top w:val="single" w:sz="8" w:space="0" w:color="000000"/>
              <w:left w:val="single" w:sz="8" w:space="0" w:color="000000"/>
              <w:bottom w:val="single" w:sz="8" w:space="0" w:color="000000"/>
              <w:right w:val="single" w:sz="8" w:space="0" w:color="000000"/>
            </w:tcBorders>
            <w:vAlign w:val="center"/>
          </w:tcPr>
          <w:p w14:paraId="2E11485B" w14:textId="2451598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khác của chuyển hóa purine và/hoặc pyrimidine</w:t>
            </w:r>
          </w:p>
        </w:tc>
      </w:tr>
      <w:tr w:rsidR="00732264" w:rsidRPr="00732264" w14:paraId="75D73BE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B69D46D" w14:textId="5D2125F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42</w:t>
            </w:r>
          </w:p>
        </w:tc>
        <w:tc>
          <w:tcPr>
            <w:tcW w:w="0" w:type="auto"/>
            <w:tcBorders>
              <w:top w:val="single" w:sz="8" w:space="0" w:color="000000"/>
              <w:left w:val="single" w:sz="8" w:space="0" w:color="000000"/>
              <w:bottom w:val="single" w:sz="8" w:space="0" w:color="000000"/>
              <w:right w:val="nil"/>
            </w:tcBorders>
            <w:vAlign w:val="center"/>
          </w:tcPr>
          <w:p w14:paraId="76070787" w14:textId="5BBA5F0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E80.0</w:t>
            </w:r>
          </w:p>
        </w:tc>
        <w:tc>
          <w:tcPr>
            <w:tcW w:w="0" w:type="auto"/>
            <w:tcBorders>
              <w:top w:val="single" w:sz="8" w:space="0" w:color="000000"/>
              <w:left w:val="single" w:sz="8" w:space="0" w:color="000000"/>
              <w:bottom w:val="single" w:sz="8" w:space="0" w:color="000000"/>
              <w:right w:val="single" w:sz="8" w:space="0" w:color="000000"/>
            </w:tcBorders>
            <w:vAlign w:val="center"/>
          </w:tcPr>
          <w:p w14:paraId="06B8AD26" w14:textId="17DD6C4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chuyển hóa porphyrin sinh hồng cầu di truyền</w:t>
            </w:r>
          </w:p>
        </w:tc>
      </w:tr>
      <w:tr w:rsidR="00732264" w:rsidRPr="00732264" w14:paraId="1BA5ADB3"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BA76996" w14:textId="3E057AB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43</w:t>
            </w:r>
          </w:p>
        </w:tc>
        <w:tc>
          <w:tcPr>
            <w:tcW w:w="0" w:type="auto"/>
            <w:tcBorders>
              <w:top w:val="single" w:sz="8" w:space="0" w:color="000000"/>
              <w:left w:val="single" w:sz="8" w:space="0" w:color="000000"/>
              <w:bottom w:val="single" w:sz="8" w:space="0" w:color="000000"/>
              <w:right w:val="nil"/>
            </w:tcBorders>
            <w:vAlign w:val="center"/>
          </w:tcPr>
          <w:p w14:paraId="708A76A2" w14:textId="73411A9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E83.3</w:t>
            </w:r>
          </w:p>
        </w:tc>
        <w:tc>
          <w:tcPr>
            <w:tcW w:w="0" w:type="auto"/>
            <w:tcBorders>
              <w:top w:val="single" w:sz="8" w:space="0" w:color="000000"/>
              <w:left w:val="single" w:sz="8" w:space="0" w:color="000000"/>
              <w:bottom w:val="single" w:sz="8" w:space="0" w:color="000000"/>
              <w:right w:val="single" w:sz="8" w:space="0" w:color="000000"/>
            </w:tcBorders>
            <w:vAlign w:val="center"/>
          </w:tcPr>
          <w:p w14:paraId="0AF60836" w14:textId="23A5EC7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chuyển hóa phospho và/hoặc phosphatase</w:t>
            </w:r>
          </w:p>
        </w:tc>
      </w:tr>
      <w:tr w:rsidR="00732264" w:rsidRPr="00732264" w14:paraId="74687F63"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863A3EA" w14:textId="67EBDEB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44</w:t>
            </w:r>
          </w:p>
        </w:tc>
        <w:tc>
          <w:tcPr>
            <w:tcW w:w="0" w:type="auto"/>
            <w:tcBorders>
              <w:top w:val="single" w:sz="8" w:space="0" w:color="000000"/>
              <w:left w:val="single" w:sz="8" w:space="0" w:color="000000"/>
              <w:bottom w:val="single" w:sz="8" w:space="0" w:color="000000"/>
              <w:right w:val="nil"/>
            </w:tcBorders>
            <w:vAlign w:val="center"/>
          </w:tcPr>
          <w:p w14:paraId="71940512" w14:textId="5ECC061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F78</w:t>
            </w:r>
          </w:p>
        </w:tc>
        <w:tc>
          <w:tcPr>
            <w:tcW w:w="0" w:type="auto"/>
            <w:tcBorders>
              <w:top w:val="single" w:sz="8" w:space="0" w:color="000000"/>
              <w:left w:val="single" w:sz="8" w:space="0" w:color="000000"/>
              <w:bottom w:val="single" w:sz="8" w:space="0" w:color="000000"/>
              <w:right w:val="single" w:sz="8" w:space="0" w:color="000000"/>
            </w:tcBorders>
            <w:vAlign w:val="center"/>
          </w:tcPr>
          <w:p w14:paraId="5693852A" w14:textId="5412AAF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Chậm phát triển trí tuệ khác</w:t>
            </w:r>
          </w:p>
        </w:tc>
      </w:tr>
      <w:tr w:rsidR="00732264" w:rsidRPr="00732264" w14:paraId="6F065E7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CD7DCBD" w14:textId="62622C4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45</w:t>
            </w:r>
          </w:p>
        </w:tc>
        <w:tc>
          <w:tcPr>
            <w:tcW w:w="0" w:type="auto"/>
            <w:tcBorders>
              <w:top w:val="single" w:sz="8" w:space="0" w:color="000000"/>
              <w:left w:val="single" w:sz="8" w:space="0" w:color="000000"/>
              <w:bottom w:val="single" w:sz="8" w:space="0" w:color="000000"/>
              <w:right w:val="nil"/>
            </w:tcBorders>
            <w:vAlign w:val="center"/>
          </w:tcPr>
          <w:p w14:paraId="203BF164" w14:textId="6B48A8B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F79</w:t>
            </w:r>
          </w:p>
        </w:tc>
        <w:tc>
          <w:tcPr>
            <w:tcW w:w="0" w:type="auto"/>
            <w:tcBorders>
              <w:top w:val="single" w:sz="8" w:space="0" w:color="000000"/>
              <w:left w:val="single" w:sz="8" w:space="0" w:color="000000"/>
              <w:bottom w:val="single" w:sz="8" w:space="0" w:color="000000"/>
              <w:right w:val="single" w:sz="8" w:space="0" w:color="000000"/>
            </w:tcBorders>
            <w:vAlign w:val="center"/>
          </w:tcPr>
          <w:p w14:paraId="36A83BAE" w14:textId="5D7DF61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Chậm phát triển trí tuệ không xác định</w:t>
            </w:r>
          </w:p>
        </w:tc>
      </w:tr>
      <w:tr w:rsidR="00732264" w:rsidRPr="00732264" w14:paraId="6FA5DABB"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0B8813C" w14:textId="48C5316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46</w:t>
            </w:r>
          </w:p>
        </w:tc>
        <w:tc>
          <w:tcPr>
            <w:tcW w:w="0" w:type="auto"/>
            <w:tcBorders>
              <w:top w:val="single" w:sz="8" w:space="0" w:color="000000"/>
              <w:left w:val="single" w:sz="8" w:space="0" w:color="000000"/>
              <w:bottom w:val="single" w:sz="8" w:space="0" w:color="000000"/>
              <w:right w:val="nil"/>
            </w:tcBorders>
            <w:vAlign w:val="center"/>
          </w:tcPr>
          <w:p w14:paraId="4142892E" w14:textId="5004B41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F84.2</w:t>
            </w:r>
          </w:p>
        </w:tc>
        <w:tc>
          <w:tcPr>
            <w:tcW w:w="0" w:type="auto"/>
            <w:tcBorders>
              <w:top w:val="single" w:sz="8" w:space="0" w:color="000000"/>
              <w:left w:val="single" w:sz="8" w:space="0" w:color="000000"/>
              <w:bottom w:val="single" w:sz="8" w:space="0" w:color="000000"/>
              <w:right w:val="single" w:sz="8" w:space="0" w:color="000000"/>
            </w:tcBorders>
            <w:vAlign w:val="center"/>
          </w:tcPr>
          <w:p w14:paraId="30956DE6" w14:textId="5F7E1D10"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Rett</w:t>
            </w:r>
          </w:p>
        </w:tc>
      </w:tr>
      <w:tr w:rsidR="00732264" w:rsidRPr="00732264" w14:paraId="1EE3D90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5FBA8BF" w14:textId="260AC35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47</w:t>
            </w:r>
          </w:p>
        </w:tc>
        <w:tc>
          <w:tcPr>
            <w:tcW w:w="0" w:type="auto"/>
            <w:tcBorders>
              <w:top w:val="single" w:sz="8" w:space="0" w:color="000000"/>
              <w:left w:val="single" w:sz="8" w:space="0" w:color="000000"/>
              <w:bottom w:val="single" w:sz="8" w:space="0" w:color="000000"/>
              <w:right w:val="nil"/>
            </w:tcBorders>
            <w:vAlign w:val="center"/>
          </w:tcPr>
          <w:p w14:paraId="72856A38" w14:textId="05F55FA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G11.4</w:t>
            </w:r>
          </w:p>
        </w:tc>
        <w:tc>
          <w:tcPr>
            <w:tcW w:w="0" w:type="auto"/>
            <w:tcBorders>
              <w:top w:val="single" w:sz="8" w:space="0" w:color="000000"/>
              <w:left w:val="single" w:sz="8" w:space="0" w:color="000000"/>
              <w:bottom w:val="single" w:sz="8" w:space="0" w:color="000000"/>
              <w:right w:val="single" w:sz="8" w:space="0" w:color="000000"/>
            </w:tcBorders>
            <w:vAlign w:val="center"/>
          </w:tcPr>
          <w:p w14:paraId="0348E773" w14:textId="3163BBEC"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Liệt cứng nửa người di truyền</w:t>
            </w:r>
          </w:p>
        </w:tc>
      </w:tr>
      <w:tr w:rsidR="00732264" w:rsidRPr="00732264" w14:paraId="220D866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E22913E" w14:textId="7BEA227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48</w:t>
            </w:r>
          </w:p>
        </w:tc>
        <w:tc>
          <w:tcPr>
            <w:tcW w:w="0" w:type="auto"/>
            <w:tcBorders>
              <w:top w:val="single" w:sz="8" w:space="0" w:color="000000"/>
              <w:left w:val="single" w:sz="8" w:space="0" w:color="000000"/>
              <w:bottom w:val="single" w:sz="8" w:space="0" w:color="000000"/>
              <w:right w:val="nil"/>
            </w:tcBorders>
            <w:vAlign w:val="center"/>
          </w:tcPr>
          <w:p w14:paraId="6F2AF1F4" w14:textId="603A060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G12.1</w:t>
            </w:r>
          </w:p>
        </w:tc>
        <w:tc>
          <w:tcPr>
            <w:tcW w:w="0" w:type="auto"/>
            <w:tcBorders>
              <w:top w:val="single" w:sz="8" w:space="0" w:color="000000"/>
              <w:left w:val="single" w:sz="8" w:space="0" w:color="000000"/>
              <w:bottom w:val="single" w:sz="8" w:space="0" w:color="000000"/>
              <w:right w:val="single" w:sz="8" w:space="0" w:color="000000"/>
            </w:tcBorders>
            <w:vAlign w:val="center"/>
          </w:tcPr>
          <w:p w14:paraId="5D911633" w14:textId="2D0614A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teo cơ do tủy sống di truyền khác</w:t>
            </w:r>
          </w:p>
        </w:tc>
      </w:tr>
      <w:tr w:rsidR="00732264" w:rsidRPr="00732264" w14:paraId="7AF8CB2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C41BE2E" w14:textId="3595DD4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49</w:t>
            </w:r>
          </w:p>
        </w:tc>
        <w:tc>
          <w:tcPr>
            <w:tcW w:w="0" w:type="auto"/>
            <w:tcBorders>
              <w:top w:val="single" w:sz="8" w:space="0" w:color="000000"/>
              <w:left w:val="single" w:sz="8" w:space="0" w:color="000000"/>
              <w:bottom w:val="single" w:sz="8" w:space="0" w:color="000000"/>
              <w:right w:val="nil"/>
            </w:tcBorders>
            <w:vAlign w:val="center"/>
          </w:tcPr>
          <w:p w14:paraId="6129D75B" w14:textId="5155AA8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G40</w:t>
            </w:r>
          </w:p>
        </w:tc>
        <w:tc>
          <w:tcPr>
            <w:tcW w:w="0" w:type="auto"/>
            <w:tcBorders>
              <w:top w:val="single" w:sz="8" w:space="0" w:color="000000"/>
              <w:left w:val="single" w:sz="8" w:space="0" w:color="000000"/>
              <w:bottom w:val="single" w:sz="8" w:space="0" w:color="000000"/>
              <w:right w:val="single" w:sz="8" w:space="0" w:color="000000"/>
            </w:tcBorders>
            <w:vAlign w:val="center"/>
          </w:tcPr>
          <w:p w14:paraId="1D37A670" w14:textId="5E7AF0E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động kinh</w:t>
            </w:r>
          </w:p>
        </w:tc>
      </w:tr>
      <w:tr w:rsidR="00732264" w:rsidRPr="00732264" w14:paraId="197C7EF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DEDC3C3" w14:textId="581EB70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50</w:t>
            </w:r>
          </w:p>
        </w:tc>
        <w:tc>
          <w:tcPr>
            <w:tcW w:w="0" w:type="auto"/>
            <w:tcBorders>
              <w:top w:val="single" w:sz="8" w:space="0" w:color="000000"/>
              <w:left w:val="single" w:sz="8" w:space="0" w:color="000000"/>
              <w:bottom w:val="single" w:sz="8" w:space="0" w:color="000000"/>
              <w:right w:val="nil"/>
            </w:tcBorders>
            <w:vAlign w:val="center"/>
          </w:tcPr>
          <w:p w14:paraId="457BC45D" w14:textId="2D6021F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G60.0</w:t>
            </w:r>
          </w:p>
        </w:tc>
        <w:tc>
          <w:tcPr>
            <w:tcW w:w="0" w:type="auto"/>
            <w:tcBorders>
              <w:top w:val="single" w:sz="8" w:space="0" w:color="000000"/>
              <w:left w:val="single" w:sz="8" w:space="0" w:color="000000"/>
              <w:bottom w:val="single" w:sz="8" w:space="0" w:color="000000"/>
              <w:right w:val="single" w:sz="8" w:space="0" w:color="000000"/>
            </w:tcBorders>
            <w:vAlign w:val="center"/>
          </w:tcPr>
          <w:p w14:paraId="38290A4A" w14:textId="5C04EBA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lý dây thần kinh cảm giác và/hoặc vận động di truyền</w:t>
            </w:r>
          </w:p>
        </w:tc>
      </w:tr>
      <w:tr w:rsidR="00732264" w:rsidRPr="00732264" w14:paraId="03319A4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7C4F9F4" w14:textId="20F92EB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51</w:t>
            </w:r>
          </w:p>
        </w:tc>
        <w:tc>
          <w:tcPr>
            <w:tcW w:w="0" w:type="auto"/>
            <w:tcBorders>
              <w:top w:val="single" w:sz="8" w:space="0" w:color="000000"/>
              <w:left w:val="single" w:sz="8" w:space="0" w:color="000000"/>
              <w:bottom w:val="single" w:sz="8" w:space="0" w:color="000000"/>
              <w:right w:val="nil"/>
            </w:tcBorders>
            <w:vAlign w:val="center"/>
          </w:tcPr>
          <w:p w14:paraId="5AB60804" w14:textId="128161B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G71.0</w:t>
            </w:r>
          </w:p>
        </w:tc>
        <w:tc>
          <w:tcPr>
            <w:tcW w:w="0" w:type="auto"/>
            <w:tcBorders>
              <w:top w:val="single" w:sz="8" w:space="0" w:color="000000"/>
              <w:left w:val="single" w:sz="8" w:space="0" w:color="000000"/>
              <w:bottom w:val="single" w:sz="8" w:space="0" w:color="000000"/>
              <w:right w:val="single" w:sz="8" w:space="0" w:color="000000"/>
            </w:tcBorders>
            <w:vAlign w:val="center"/>
          </w:tcPr>
          <w:p w14:paraId="145E5D65" w14:textId="088FA94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loạn dưỡng cơ</w:t>
            </w:r>
          </w:p>
        </w:tc>
      </w:tr>
      <w:tr w:rsidR="00732264" w:rsidRPr="00732264" w14:paraId="70EAFE6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987DF36" w14:textId="022E641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52</w:t>
            </w:r>
          </w:p>
        </w:tc>
        <w:tc>
          <w:tcPr>
            <w:tcW w:w="0" w:type="auto"/>
            <w:tcBorders>
              <w:top w:val="single" w:sz="8" w:space="0" w:color="000000"/>
              <w:left w:val="single" w:sz="8" w:space="0" w:color="000000"/>
              <w:bottom w:val="single" w:sz="8" w:space="0" w:color="000000"/>
              <w:right w:val="nil"/>
            </w:tcBorders>
            <w:vAlign w:val="center"/>
          </w:tcPr>
          <w:p w14:paraId="7C8B0A08" w14:textId="48C2F33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G71.2</w:t>
            </w:r>
          </w:p>
        </w:tc>
        <w:tc>
          <w:tcPr>
            <w:tcW w:w="0" w:type="auto"/>
            <w:tcBorders>
              <w:top w:val="single" w:sz="8" w:space="0" w:color="000000"/>
              <w:left w:val="single" w:sz="8" w:space="0" w:color="000000"/>
              <w:bottom w:val="single" w:sz="8" w:space="0" w:color="000000"/>
              <w:right w:val="single" w:sz="8" w:space="0" w:color="000000"/>
            </w:tcBorders>
            <w:vAlign w:val="center"/>
          </w:tcPr>
          <w:p w14:paraId="7D0CD8ED" w14:textId="79F9608B"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lý cơ bẩm sinh</w:t>
            </w:r>
          </w:p>
        </w:tc>
      </w:tr>
      <w:tr w:rsidR="00732264" w:rsidRPr="00732264" w14:paraId="3CDFE2DB"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A4B9DD4" w14:textId="740EB58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53</w:t>
            </w:r>
          </w:p>
        </w:tc>
        <w:tc>
          <w:tcPr>
            <w:tcW w:w="0" w:type="auto"/>
            <w:tcBorders>
              <w:top w:val="single" w:sz="8" w:space="0" w:color="000000"/>
              <w:left w:val="single" w:sz="8" w:space="0" w:color="000000"/>
              <w:bottom w:val="single" w:sz="8" w:space="0" w:color="000000"/>
              <w:right w:val="nil"/>
            </w:tcBorders>
            <w:vAlign w:val="center"/>
          </w:tcPr>
          <w:p w14:paraId="11F28850" w14:textId="7356472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H26.0</w:t>
            </w:r>
          </w:p>
        </w:tc>
        <w:tc>
          <w:tcPr>
            <w:tcW w:w="0" w:type="auto"/>
            <w:tcBorders>
              <w:top w:val="single" w:sz="8" w:space="0" w:color="000000"/>
              <w:left w:val="single" w:sz="8" w:space="0" w:color="000000"/>
              <w:bottom w:val="single" w:sz="8" w:space="0" w:color="000000"/>
              <w:right w:val="single" w:sz="8" w:space="0" w:color="000000"/>
            </w:tcBorders>
            <w:vAlign w:val="center"/>
          </w:tcPr>
          <w:p w14:paraId="206424AE" w14:textId="4FF4274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Đục thể thủy tinh ở trẻ nhỏ, người trẻ và/hoặc trước tuổi già</w:t>
            </w:r>
          </w:p>
        </w:tc>
      </w:tr>
      <w:tr w:rsidR="00732264" w:rsidRPr="00732264" w14:paraId="3B9CEC9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B040D66" w14:textId="0E2C40E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54</w:t>
            </w:r>
          </w:p>
        </w:tc>
        <w:tc>
          <w:tcPr>
            <w:tcW w:w="0" w:type="auto"/>
            <w:tcBorders>
              <w:top w:val="single" w:sz="8" w:space="0" w:color="000000"/>
              <w:left w:val="single" w:sz="8" w:space="0" w:color="000000"/>
              <w:bottom w:val="single" w:sz="8" w:space="0" w:color="000000"/>
              <w:right w:val="nil"/>
            </w:tcBorders>
            <w:vAlign w:val="center"/>
          </w:tcPr>
          <w:p w14:paraId="65830241" w14:textId="52C3C48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H31.2</w:t>
            </w:r>
          </w:p>
        </w:tc>
        <w:tc>
          <w:tcPr>
            <w:tcW w:w="0" w:type="auto"/>
            <w:tcBorders>
              <w:top w:val="single" w:sz="8" w:space="0" w:color="000000"/>
              <w:left w:val="single" w:sz="8" w:space="0" w:color="000000"/>
              <w:bottom w:val="single" w:sz="8" w:space="0" w:color="000000"/>
              <w:right w:val="single" w:sz="8" w:space="0" w:color="000000"/>
            </w:tcBorders>
            <w:vAlign w:val="center"/>
          </w:tcPr>
          <w:p w14:paraId="6DFA6FB9" w14:textId="3B572F42"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Loạn dưỡng hắc mạc di truyền</w:t>
            </w:r>
          </w:p>
        </w:tc>
      </w:tr>
      <w:tr w:rsidR="00732264" w:rsidRPr="00732264" w14:paraId="75FF065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D461F9D" w14:textId="542B8FE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55</w:t>
            </w:r>
          </w:p>
        </w:tc>
        <w:tc>
          <w:tcPr>
            <w:tcW w:w="0" w:type="auto"/>
            <w:tcBorders>
              <w:top w:val="single" w:sz="8" w:space="0" w:color="000000"/>
              <w:left w:val="single" w:sz="8" w:space="0" w:color="000000"/>
              <w:bottom w:val="single" w:sz="8" w:space="0" w:color="000000"/>
              <w:right w:val="nil"/>
            </w:tcBorders>
            <w:vAlign w:val="center"/>
          </w:tcPr>
          <w:p w14:paraId="16379B43" w14:textId="263C990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H33.1</w:t>
            </w:r>
          </w:p>
        </w:tc>
        <w:tc>
          <w:tcPr>
            <w:tcW w:w="0" w:type="auto"/>
            <w:tcBorders>
              <w:top w:val="single" w:sz="8" w:space="0" w:color="000000"/>
              <w:left w:val="single" w:sz="8" w:space="0" w:color="000000"/>
              <w:bottom w:val="single" w:sz="8" w:space="0" w:color="000000"/>
              <w:right w:val="single" w:sz="8" w:space="0" w:color="000000"/>
            </w:tcBorders>
            <w:vAlign w:val="center"/>
          </w:tcPr>
          <w:p w14:paraId="6E4C08EB" w14:textId="7DC7665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Tách lớp võng mạc và/hoặc nang võng mạc</w:t>
            </w:r>
          </w:p>
        </w:tc>
      </w:tr>
      <w:tr w:rsidR="00732264" w:rsidRPr="00732264" w14:paraId="0191FDF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7CE7AEA" w14:textId="58C8900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lastRenderedPageBreak/>
              <w:t>56</w:t>
            </w:r>
          </w:p>
        </w:tc>
        <w:tc>
          <w:tcPr>
            <w:tcW w:w="0" w:type="auto"/>
            <w:tcBorders>
              <w:top w:val="single" w:sz="8" w:space="0" w:color="000000"/>
              <w:left w:val="single" w:sz="8" w:space="0" w:color="000000"/>
              <w:bottom w:val="single" w:sz="8" w:space="0" w:color="000000"/>
              <w:right w:val="nil"/>
            </w:tcBorders>
            <w:vAlign w:val="center"/>
          </w:tcPr>
          <w:p w14:paraId="174E063A" w14:textId="2149FED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H53.5</w:t>
            </w:r>
          </w:p>
        </w:tc>
        <w:tc>
          <w:tcPr>
            <w:tcW w:w="0" w:type="auto"/>
            <w:tcBorders>
              <w:top w:val="single" w:sz="8" w:space="0" w:color="000000"/>
              <w:left w:val="single" w:sz="8" w:space="0" w:color="000000"/>
              <w:bottom w:val="single" w:sz="8" w:space="0" w:color="000000"/>
              <w:right w:val="single" w:sz="8" w:space="0" w:color="000000"/>
            </w:tcBorders>
            <w:vAlign w:val="center"/>
          </w:tcPr>
          <w:p w14:paraId="2751A0C9" w14:textId="2EC32A92"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sắc giác</w:t>
            </w:r>
          </w:p>
        </w:tc>
      </w:tr>
      <w:tr w:rsidR="00732264" w:rsidRPr="00732264" w14:paraId="1927B8F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DBD5383" w14:textId="23EFF73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57</w:t>
            </w:r>
          </w:p>
        </w:tc>
        <w:tc>
          <w:tcPr>
            <w:tcW w:w="0" w:type="auto"/>
            <w:tcBorders>
              <w:top w:val="single" w:sz="8" w:space="0" w:color="000000"/>
              <w:left w:val="single" w:sz="8" w:space="0" w:color="000000"/>
              <w:bottom w:val="single" w:sz="8" w:space="0" w:color="000000"/>
              <w:right w:val="nil"/>
            </w:tcBorders>
            <w:vAlign w:val="center"/>
          </w:tcPr>
          <w:p w14:paraId="1339C20D" w14:textId="47EB826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H53.6</w:t>
            </w:r>
          </w:p>
        </w:tc>
        <w:tc>
          <w:tcPr>
            <w:tcW w:w="0" w:type="auto"/>
            <w:tcBorders>
              <w:top w:val="single" w:sz="8" w:space="0" w:color="000000"/>
              <w:left w:val="single" w:sz="8" w:space="0" w:color="000000"/>
              <w:bottom w:val="single" w:sz="8" w:space="0" w:color="000000"/>
              <w:right w:val="single" w:sz="8" w:space="0" w:color="000000"/>
            </w:tcBorders>
            <w:vAlign w:val="center"/>
          </w:tcPr>
          <w:p w14:paraId="29D63122" w14:textId="30F73EBB"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Quáng gà</w:t>
            </w:r>
          </w:p>
        </w:tc>
      </w:tr>
      <w:tr w:rsidR="00732264" w:rsidRPr="00732264" w14:paraId="3EDE5D6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99DEACF" w14:textId="73B2EB3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58</w:t>
            </w:r>
          </w:p>
        </w:tc>
        <w:tc>
          <w:tcPr>
            <w:tcW w:w="0" w:type="auto"/>
            <w:tcBorders>
              <w:top w:val="single" w:sz="8" w:space="0" w:color="000000"/>
              <w:left w:val="single" w:sz="8" w:space="0" w:color="000000"/>
              <w:bottom w:val="single" w:sz="8" w:space="0" w:color="000000"/>
              <w:right w:val="nil"/>
            </w:tcBorders>
            <w:vAlign w:val="center"/>
          </w:tcPr>
          <w:p w14:paraId="4A45D905" w14:textId="31F7C91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H55</w:t>
            </w:r>
          </w:p>
        </w:tc>
        <w:tc>
          <w:tcPr>
            <w:tcW w:w="0" w:type="auto"/>
            <w:tcBorders>
              <w:top w:val="single" w:sz="8" w:space="0" w:color="000000"/>
              <w:left w:val="single" w:sz="8" w:space="0" w:color="000000"/>
              <w:bottom w:val="single" w:sz="8" w:space="0" w:color="000000"/>
              <w:right w:val="single" w:sz="8" w:space="0" w:color="000000"/>
            </w:tcBorders>
            <w:vAlign w:val="center"/>
          </w:tcPr>
          <w:p w14:paraId="74A37C24" w14:textId="09EB803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Rung giật nhãn cầu và/hoặc rối loạn vận nhãn khác</w:t>
            </w:r>
          </w:p>
        </w:tc>
      </w:tr>
      <w:tr w:rsidR="00732264" w:rsidRPr="00732264" w14:paraId="3E1D536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355DEBD" w14:textId="06166B7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59</w:t>
            </w:r>
          </w:p>
        </w:tc>
        <w:tc>
          <w:tcPr>
            <w:tcW w:w="0" w:type="auto"/>
            <w:tcBorders>
              <w:top w:val="single" w:sz="8" w:space="0" w:color="000000"/>
              <w:left w:val="single" w:sz="8" w:space="0" w:color="000000"/>
              <w:bottom w:val="single" w:sz="8" w:space="0" w:color="000000"/>
              <w:right w:val="nil"/>
            </w:tcBorders>
            <w:vAlign w:val="center"/>
          </w:tcPr>
          <w:p w14:paraId="304EC204" w14:textId="2526940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H90</w:t>
            </w:r>
          </w:p>
        </w:tc>
        <w:tc>
          <w:tcPr>
            <w:tcW w:w="0" w:type="auto"/>
            <w:tcBorders>
              <w:top w:val="single" w:sz="8" w:space="0" w:color="000000"/>
              <w:left w:val="single" w:sz="8" w:space="0" w:color="000000"/>
              <w:bottom w:val="single" w:sz="8" w:space="0" w:color="000000"/>
              <w:right w:val="single" w:sz="8" w:space="0" w:color="000000"/>
            </w:tcBorders>
            <w:vAlign w:val="center"/>
          </w:tcPr>
          <w:p w14:paraId="5875E69F" w14:textId="54095616"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Giảm thính lực dẫn truyền và/hoặc giảm thính lực thần kinh giác quan</w:t>
            </w:r>
          </w:p>
        </w:tc>
      </w:tr>
      <w:tr w:rsidR="00732264" w:rsidRPr="00732264" w14:paraId="416C7AF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C336496" w14:textId="79B5C19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60</w:t>
            </w:r>
          </w:p>
        </w:tc>
        <w:tc>
          <w:tcPr>
            <w:tcW w:w="0" w:type="auto"/>
            <w:tcBorders>
              <w:top w:val="single" w:sz="8" w:space="0" w:color="000000"/>
              <w:left w:val="single" w:sz="8" w:space="0" w:color="000000"/>
              <w:bottom w:val="single" w:sz="8" w:space="0" w:color="000000"/>
              <w:right w:val="nil"/>
            </w:tcBorders>
            <w:vAlign w:val="center"/>
          </w:tcPr>
          <w:p w14:paraId="4AA6A3FC" w14:textId="4CD0039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H90.5</w:t>
            </w:r>
          </w:p>
        </w:tc>
        <w:tc>
          <w:tcPr>
            <w:tcW w:w="0" w:type="auto"/>
            <w:tcBorders>
              <w:top w:val="single" w:sz="8" w:space="0" w:color="000000"/>
              <w:left w:val="single" w:sz="8" w:space="0" w:color="000000"/>
              <w:bottom w:val="single" w:sz="8" w:space="0" w:color="000000"/>
              <w:right w:val="single" w:sz="8" w:space="0" w:color="000000"/>
            </w:tcBorders>
            <w:vAlign w:val="center"/>
          </w:tcPr>
          <w:p w14:paraId="75EDDE0C" w14:textId="6325792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Giảm thính lực thần kinh giác quan, không xác định</w:t>
            </w:r>
          </w:p>
        </w:tc>
      </w:tr>
      <w:tr w:rsidR="00732264" w:rsidRPr="00732264" w14:paraId="78CF0EE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662197F" w14:textId="3A7BCA4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61</w:t>
            </w:r>
          </w:p>
        </w:tc>
        <w:tc>
          <w:tcPr>
            <w:tcW w:w="0" w:type="auto"/>
            <w:tcBorders>
              <w:top w:val="single" w:sz="8" w:space="0" w:color="000000"/>
              <w:left w:val="single" w:sz="8" w:space="0" w:color="000000"/>
              <w:bottom w:val="single" w:sz="8" w:space="0" w:color="000000"/>
              <w:right w:val="nil"/>
            </w:tcBorders>
            <w:vAlign w:val="center"/>
          </w:tcPr>
          <w:p w14:paraId="5C790D14" w14:textId="3A0CB4B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I42.0</w:t>
            </w:r>
          </w:p>
        </w:tc>
        <w:tc>
          <w:tcPr>
            <w:tcW w:w="0" w:type="auto"/>
            <w:tcBorders>
              <w:top w:val="single" w:sz="8" w:space="0" w:color="000000"/>
              <w:left w:val="single" w:sz="8" w:space="0" w:color="000000"/>
              <w:bottom w:val="single" w:sz="8" w:space="0" w:color="000000"/>
              <w:right w:val="single" w:sz="8" w:space="0" w:color="000000"/>
            </w:tcBorders>
            <w:vAlign w:val="center"/>
          </w:tcPr>
          <w:p w14:paraId="2AF7A058" w14:textId="147E2BB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lý cơ tim giãn</w:t>
            </w:r>
          </w:p>
        </w:tc>
      </w:tr>
      <w:tr w:rsidR="00732264" w:rsidRPr="00732264" w14:paraId="798E025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4C03FE6" w14:textId="57FC4EE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62</w:t>
            </w:r>
          </w:p>
        </w:tc>
        <w:tc>
          <w:tcPr>
            <w:tcW w:w="0" w:type="auto"/>
            <w:tcBorders>
              <w:top w:val="single" w:sz="8" w:space="0" w:color="000000"/>
              <w:left w:val="single" w:sz="8" w:space="0" w:color="000000"/>
              <w:bottom w:val="single" w:sz="8" w:space="0" w:color="000000"/>
              <w:right w:val="nil"/>
            </w:tcBorders>
            <w:vAlign w:val="center"/>
          </w:tcPr>
          <w:p w14:paraId="1E603658" w14:textId="056C77B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K00</w:t>
            </w:r>
          </w:p>
        </w:tc>
        <w:tc>
          <w:tcPr>
            <w:tcW w:w="0" w:type="auto"/>
            <w:tcBorders>
              <w:top w:val="single" w:sz="8" w:space="0" w:color="000000"/>
              <w:left w:val="single" w:sz="8" w:space="0" w:color="000000"/>
              <w:bottom w:val="single" w:sz="8" w:space="0" w:color="000000"/>
              <w:right w:val="single" w:sz="8" w:space="0" w:color="000000"/>
            </w:tcBorders>
            <w:vAlign w:val="center"/>
          </w:tcPr>
          <w:p w14:paraId="6C119500" w14:textId="2D38B7D7"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phát triển răng và/hoặc mọc răng</w:t>
            </w:r>
          </w:p>
        </w:tc>
      </w:tr>
      <w:tr w:rsidR="00732264" w:rsidRPr="00732264" w14:paraId="06758CB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318A96B" w14:textId="66A3230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63</w:t>
            </w:r>
          </w:p>
        </w:tc>
        <w:tc>
          <w:tcPr>
            <w:tcW w:w="0" w:type="auto"/>
            <w:tcBorders>
              <w:top w:val="single" w:sz="8" w:space="0" w:color="000000"/>
              <w:left w:val="single" w:sz="8" w:space="0" w:color="000000"/>
              <w:bottom w:val="single" w:sz="8" w:space="0" w:color="000000"/>
              <w:right w:val="nil"/>
            </w:tcBorders>
            <w:vAlign w:val="center"/>
          </w:tcPr>
          <w:p w14:paraId="34281EA7" w14:textId="1B84251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K00.5</w:t>
            </w:r>
          </w:p>
        </w:tc>
        <w:tc>
          <w:tcPr>
            <w:tcW w:w="0" w:type="auto"/>
            <w:tcBorders>
              <w:top w:val="single" w:sz="8" w:space="0" w:color="000000"/>
              <w:left w:val="single" w:sz="8" w:space="0" w:color="000000"/>
              <w:bottom w:val="single" w:sz="8" w:space="0" w:color="000000"/>
              <w:right w:val="single" w:sz="8" w:space="0" w:color="000000"/>
            </w:tcBorders>
            <w:vAlign w:val="center"/>
          </w:tcPr>
          <w:p w14:paraId="022CA9AA" w14:textId="378EE40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di truyền cấu trúc răng, không phân loại mục khác</w:t>
            </w:r>
          </w:p>
        </w:tc>
      </w:tr>
      <w:tr w:rsidR="00732264" w:rsidRPr="00732264" w14:paraId="2E4A6CB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849B70A" w14:textId="7839D1A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64</w:t>
            </w:r>
          </w:p>
        </w:tc>
        <w:tc>
          <w:tcPr>
            <w:tcW w:w="0" w:type="auto"/>
            <w:tcBorders>
              <w:top w:val="single" w:sz="8" w:space="0" w:color="000000"/>
              <w:left w:val="single" w:sz="8" w:space="0" w:color="000000"/>
              <w:bottom w:val="single" w:sz="8" w:space="0" w:color="000000"/>
              <w:right w:val="nil"/>
            </w:tcBorders>
            <w:vAlign w:val="center"/>
          </w:tcPr>
          <w:p w14:paraId="7EFFD751" w14:textId="5D2D6C8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K59.8</w:t>
            </w:r>
          </w:p>
        </w:tc>
        <w:tc>
          <w:tcPr>
            <w:tcW w:w="0" w:type="auto"/>
            <w:tcBorders>
              <w:top w:val="single" w:sz="8" w:space="0" w:color="000000"/>
              <w:left w:val="single" w:sz="8" w:space="0" w:color="000000"/>
              <w:bottom w:val="single" w:sz="8" w:space="0" w:color="000000"/>
              <w:right w:val="single" w:sz="8" w:space="0" w:color="000000"/>
            </w:tcBorders>
            <w:vAlign w:val="center"/>
          </w:tcPr>
          <w:p w14:paraId="37F432B7" w14:textId="32A8738C"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chức năng xác định khác của ruột</w:t>
            </w:r>
          </w:p>
        </w:tc>
      </w:tr>
      <w:tr w:rsidR="00732264" w:rsidRPr="00732264" w14:paraId="41E82F1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D651D31" w14:textId="0363ABC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65</w:t>
            </w:r>
          </w:p>
        </w:tc>
        <w:tc>
          <w:tcPr>
            <w:tcW w:w="0" w:type="auto"/>
            <w:tcBorders>
              <w:top w:val="single" w:sz="8" w:space="0" w:color="000000"/>
              <w:left w:val="single" w:sz="8" w:space="0" w:color="000000"/>
              <w:bottom w:val="single" w:sz="8" w:space="0" w:color="000000"/>
              <w:right w:val="nil"/>
            </w:tcBorders>
            <w:vAlign w:val="center"/>
          </w:tcPr>
          <w:p w14:paraId="0B1DC49C" w14:textId="21C18EA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L67.8</w:t>
            </w:r>
          </w:p>
        </w:tc>
        <w:tc>
          <w:tcPr>
            <w:tcW w:w="0" w:type="auto"/>
            <w:tcBorders>
              <w:top w:val="single" w:sz="8" w:space="0" w:color="000000"/>
              <w:left w:val="single" w:sz="8" w:space="0" w:color="000000"/>
              <w:bottom w:val="single" w:sz="8" w:space="0" w:color="000000"/>
              <w:right w:val="single" w:sz="8" w:space="0" w:color="000000"/>
            </w:tcBorders>
            <w:vAlign w:val="center"/>
          </w:tcPr>
          <w:p w14:paraId="100C460E" w14:textId="198AF16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khác về màu tóc và/hoặc sợi tóc</w:t>
            </w:r>
          </w:p>
        </w:tc>
      </w:tr>
      <w:tr w:rsidR="00732264" w:rsidRPr="00732264" w14:paraId="170A0A7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7B128FA" w14:textId="7740ADE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66</w:t>
            </w:r>
          </w:p>
        </w:tc>
        <w:tc>
          <w:tcPr>
            <w:tcW w:w="0" w:type="auto"/>
            <w:tcBorders>
              <w:top w:val="single" w:sz="8" w:space="0" w:color="000000"/>
              <w:left w:val="single" w:sz="8" w:space="0" w:color="000000"/>
              <w:bottom w:val="single" w:sz="8" w:space="0" w:color="000000"/>
              <w:right w:val="nil"/>
            </w:tcBorders>
            <w:vAlign w:val="center"/>
          </w:tcPr>
          <w:p w14:paraId="127DDE35" w14:textId="075C87F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L85.8</w:t>
            </w:r>
          </w:p>
        </w:tc>
        <w:tc>
          <w:tcPr>
            <w:tcW w:w="0" w:type="auto"/>
            <w:tcBorders>
              <w:top w:val="single" w:sz="8" w:space="0" w:color="000000"/>
              <w:left w:val="single" w:sz="8" w:space="0" w:color="000000"/>
              <w:bottom w:val="single" w:sz="8" w:space="0" w:color="000000"/>
              <w:right w:val="single" w:sz="8" w:space="0" w:color="000000"/>
            </w:tcBorders>
            <w:vAlign w:val="center"/>
          </w:tcPr>
          <w:p w14:paraId="01C25380" w14:textId="03D974D7"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Dày thượng bì xác định khác</w:t>
            </w:r>
          </w:p>
        </w:tc>
      </w:tr>
      <w:tr w:rsidR="00732264" w:rsidRPr="00732264" w14:paraId="2820CF6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D63CEA8" w14:textId="0DC29DC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67</w:t>
            </w:r>
          </w:p>
        </w:tc>
        <w:tc>
          <w:tcPr>
            <w:tcW w:w="0" w:type="auto"/>
            <w:tcBorders>
              <w:top w:val="single" w:sz="8" w:space="0" w:color="000000"/>
              <w:left w:val="single" w:sz="8" w:space="0" w:color="000000"/>
              <w:bottom w:val="single" w:sz="8" w:space="0" w:color="000000"/>
              <w:right w:val="nil"/>
            </w:tcBorders>
            <w:vAlign w:val="center"/>
          </w:tcPr>
          <w:p w14:paraId="48FBBD07" w14:textId="7E2BCDE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L85.9</w:t>
            </w:r>
          </w:p>
        </w:tc>
        <w:tc>
          <w:tcPr>
            <w:tcW w:w="0" w:type="auto"/>
            <w:tcBorders>
              <w:top w:val="single" w:sz="8" w:space="0" w:color="000000"/>
              <w:left w:val="single" w:sz="8" w:space="0" w:color="000000"/>
              <w:bottom w:val="single" w:sz="8" w:space="0" w:color="000000"/>
              <w:right w:val="single" w:sz="8" w:space="0" w:color="000000"/>
            </w:tcBorders>
            <w:vAlign w:val="center"/>
          </w:tcPr>
          <w:p w14:paraId="7C8F7FA5" w14:textId="71882037"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Dày thượng bì, không xác định</w:t>
            </w:r>
          </w:p>
        </w:tc>
      </w:tr>
      <w:tr w:rsidR="00732264" w:rsidRPr="00732264" w14:paraId="02C680F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1BED99C" w14:textId="144DC4B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68</w:t>
            </w:r>
          </w:p>
        </w:tc>
        <w:tc>
          <w:tcPr>
            <w:tcW w:w="0" w:type="auto"/>
            <w:tcBorders>
              <w:top w:val="single" w:sz="8" w:space="0" w:color="000000"/>
              <w:left w:val="single" w:sz="8" w:space="0" w:color="000000"/>
              <w:bottom w:val="single" w:sz="8" w:space="0" w:color="000000"/>
              <w:right w:val="nil"/>
            </w:tcBorders>
            <w:vAlign w:val="center"/>
          </w:tcPr>
          <w:p w14:paraId="61AEF343" w14:textId="0680838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L99*</w:t>
            </w:r>
          </w:p>
        </w:tc>
        <w:tc>
          <w:tcPr>
            <w:tcW w:w="0" w:type="auto"/>
            <w:tcBorders>
              <w:top w:val="single" w:sz="8" w:space="0" w:color="000000"/>
              <w:left w:val="single" w:sz="8" w:space="0" w:color="000000"/>
              <w:bottom w:val="single" w:sz="8" w:space="0" w:color="000000"/>
              <w:right w:val="single" w:sz="8" w:space="0" w:color="000000"/>
            </w:tcBorders>
            <w:vAlign w:val="center"/>
          </w:tcPr>
          <w:p w14:paraId="0FB73705" w14:textId="0B43148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khác của da và/hoặc mô dưới da do bệnh phân loại mục khác</w:t>
            </w:r>
          </w:p>
        </w:tc>
      </w:tr>
      <w:tr w:rsidR="00732264" w:rsidRPr="00732264" w14:paraId="19008A6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DE1D6B1" w14:textId="44C9FB2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69</w:t>
            </w:r>
          </w:p>
        </w:tc>
        <w:tc>
          <w:tcPr>
            <w:tcW w:w="0" w:type="auto"/>
            <w:tcBorders>
              <w:top w:val="single" w:sz="8" w:space="0" w:color="000000"/>
              <w:left w:val="single" w:sz="8" w:space="0" w:color="000000"/>
              <w:bottom w:val="single" w:sz="8" w:space="0" w:color="000000"/>
              <w:right w:val="nil"/>
            </w:tcBorders>
            <w:vAlign w:val="center"/>
          </w:tcPr>
          <w:p w14:paraId="0BF62988" w14:textId="13B5561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L99.0*</w:t>
            </w:r>
          </w:p>
        </w:tc>
        <w:tc>
          <w:tcPr>
            <w:tcW w:w="0" w:type="auto"/>
            <w:tcBorders>
              <w:top w:val="single" w:sz="8" w:space="0" w:color="000000"/>
              <w:left w:val="single" w:sz="8" w:space="0" w:color="000000"/>
              <w:bottom w:val="single" w:sz="8" w:space="0" w:color="000000"/>
              <w:right w:val="single" w:sz="8" w:space="0" w:color="000000"/>
            </w:tcBorders>
            <w:vAlign w:val="center"/>
          </w:tcPr>
          <w:p w14:paraId="7DA4092A" w14:textId="59A2679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Thoái hóa dạng bột ở da (E85.-</w:t>
            </w:r>
            <w:r w:rsidR="00A17E0D" w:rsidRPr="00A17E0D">
              <w:rPr>
                <w:rFonts w:ascii="Times New Roman" w:hAnsi="Times New Roman" w:cs="Times New Roman"/>
                <w:kern w:val="0"/>
                <w:sz w:val="28"/>
                <w:szCs w:val="28"/>
              </w:rPr>
              <w:t xml:space="preserve"> </w:t>
            </w:r>
            <w:r w:rsidR="00A17E0D" w:rsidRPr="00A17E0D">
              <w:rPr>
                <w:rFonts w:ascii="Arial" w:hAnsi="Arial" w:cs="Arial"/>
                <w:sz w:val="20"/>
                <w:szCs w:val="20"/>
              </w:rPr>
              <w:t>†</w:t>
            </w:r>
            <w:r w:rsidRPr="00732264">
              <w:rPr>
                <w:rFonts w:ascii="Arial" w:hAnsi="Arial" w:cs="Arial"/>
                <w:sz w:val="20"/>
                <w:szCs w:val="20"/>
              </w:rPr>
              <w:t>)</w:t>
            </w:r>
          </w:p>
        </w:tc>
      </w:tr>
      <w:tr w:rsidR="00732264" w:rsidRPr="00732264" w14:paraId="2786FCB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AC43A9F" w14:textId="0098CDB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70</w:t>
            </w:r>
          </w:p>
        </w:tc>
        <w:tc>
          <w:tcPr>
            <w:tcW w:w="0" w:type="auto"/>
            <w:tcBorders>
              <w:top w:val="single" w:sz="8" w:space="0" w:color="000000"/>
              <w:left w:val="single" w:sz="8" w:space="0" w:color="000000"/>
              <w:bottom w:val="single" w:sz="8" w:space="0" w:color="000000"/>
              <w:right w:val="nil"/>
            </w:tcBorders>
            <w:vAlign w:val="center"/>
          </w:tcPr>
          <w:p w14:paraId="0509D2DC" w14:textId="0118E74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N04</w:t>
            </w:r>
          </w:p>
        </w:tc>
        <w:tc>
          <w:tcPr>
            <w:tcW w:w="0" w:type="auto"/>
            <w:tcBorders>
              <w:top w:val="single" w:sz="8" w:space="0" w:color="000000"/>
              <w:left w:val="single" w:sz="8" w:space="0" w:color="000000"/>
              <w:bottom w:val="single" w:sz="8" w:space="0" w:color="000000"/>
              <w:right w:val="single" w:sz="8" w:space="0" w:color="000000"/>
            </w:tcBorders>
            <w:vAlign w:val="center"/>
          </w:tcPr>
          <w:p w14:paraId="64EB0761" w14:textId="336C9988"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thận hư</w:t>
            </w:r>
          </w:p>
        </w:tc>
      </w:tr>
      <w:tr w:rsidR="00732264" w:rsidRPr="00732264" w14:paraId="21F348F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23A43CF" w14:textId="0D43C7F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71</w:t>
            </w:r>
          </w:p>
        </w:tc>
        <w:tc>
          <w:tcPr>
            <w:tcW w:w="0" w:type="auto"/>
            <w:tcBorders>
              <w:top w:val="single" w:sz="8" w:space="0" w:color="000000"/>
              <w:left w:val="single" w:sz="8" w:space="0" w:color="000000"/>
              <w:bottom w:val="single" w:sz="8" w:space="0" w:color="000000"/>
              <w:right w:val="nil"/>
            </w:tcBorders>
            <w:vAlign w:val="center"/>
          </w:tcPr>
          <w:p w14:paraId="30482987" w14:textId="7C59F43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N20.0</w:t>
            </w:r>
          </w:p>
        </w:tc>
        <w:tc>
          <w:tcPr>
            <w:tcW w:w="0" w:type="auto"/>
            <w:tcBorders>
              <w:top w:val="single" w:sz="8" w:space="0" w:color="000000"/>
              <w:left w:val="single" w:sz="8" w:space="0" w:color="000000"/>
              <w:bottom w:val="single" w:sz="8" w:space="0" w:color="000000"/>
              <w:right w:val="single" w:sz="8" w:space="0" w:color="000000"/>
            </w:tcBorders>
            <w:vAlign w:val="center"/>
          </w:tcPr>
          <w:p w14:paraId="5B6DE4E7" w14:textId="21FBAEE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Sỏi thận</w:t>
            </w:r>
          </w:p>
        </w:tc>
      </w:tr>
      <w:tr w:rsidR="00732264" w:rsidRPr="00732264" w14:paraId="342F665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44E945E" w14:textId="1975B89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72</w:t>
            </w:r>
          </w:p>
        </w:tc>
        <w:tc>
          <w:tcPr>
            <w:tcW w:w="0" w:type="auto"/>
            <w:tcBorders>
              <w:top w:val="single" w:sz="8" w:space="0" w:color="000000"/>
              <w:left w:val="single" w:sz="8" w:space="0" w:color="000000"/>
              <w:bottom w:val="single" w:sz="8" w:space="0" w:color="000000"/>
              <w:right w:val="nil"/>
            </w:tcBorders>
            <w:vAlign w:val="center"/>
          </w:tcPr>
          <w:p w14:paraId="659EBA48" w14:textId="5436B63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N25.1</w:t>
            </w:r>
          </w:p>
        </w:tc>
        <w:tc>
          <w:tcPr>
            <w:tcW w:w="0" w:type="auto"/>
            <w:tcBorders>
              <w:top w:val="single" w:sz="8" w:space="0" w:color="000000"/>
              <w:left w:val="single" w:sz="8" w:space="0" w:color="000000"/>
              <w:bottom w:val="single" w:sz="8" w:space="0" w:color="000000"/>
              <w:right w:val="single" w:sz="8" w:space="0" w:color="000000"/>
            </w:tcBorders>
            <w:vAlign w:val="center"/>
          </w:tcPr>
          <w:p w14:paraId="155D37B9" w14:textId="51FA565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Đái tháo nhạt do thận</w:t>
            </w:r>
          </w:p>
        </w:tc>
      </w:tr>
      <w:tr w:rsidR="00732264" w:rsidRPr="00732264" w14:paraId="0758804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A388725" w14:textId="693E456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73</w:t>
            </w:r>
          </w:p>
        </w:tc>
        <w:tc>
          <w:tcPr>
            <w:tcW w:w="0" w:type="auto"/>
            <w:tcBorders>
              <w:top w:val="single" w:sz="8" w:space="0" w:color="000000"/>
              <w:left w:val="single" w:sz="8" w:space="0" w:color="000000"/>
              <w:bottom w:val="single" w:sz="8" w:space="0" w:color="000000"/>
              <w:right w:val="nil"/>
            </w:tcBorders>
            <w:vAlign w:val="center"/>
          </w:tcPr>
          <w:p w14:paraId="45A57946" w14:textId="14F9C5A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N25.8</w:t>
            </w:r>
          </w:p>
        </w:tc>
        <w:tc>
          <w:tcPr>
            <w:tcW w:w="0" w:type="auto"/>
            <w:tcBorders>
              <w:top w:val="single" w:sz="8" w:space="0" w:color="000000"/>
              <w:left w:val="single" w:sz="8" w:space="0" w:color="000000"/>
              <w:bottom w:val="single" w:sz="8" w:space="0" w:color="000000"/>
              <w:right w:val="single" w:sz="8" w:space="0" w:color="000000"/>
            </w:tcBorders>
            <w:vAlign w:val="center"/>
          </w:tcPr>
          <w:p w14:paraId="782A3C4E" w14:textId="4D1F8E5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khác do suy giảm chức năng ống thận</w:t>
            </w:r>
          </w:p>
        </w:tc>
      </w:tr>
      <w:tr w:rsidR="00732264" w:rsidRPr="00732264" w14:paraId="28B39EE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1286B32" w14:textId="10BBE25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74</w:t>
            </w:r>
          </w:p>
        </w:tc>
        <w:tc>
          <w:tcPr>
            <w:tcW w:w="0" w:type="auto"/>
            <w:tcBorders>
              <w:top w:val="single" w:sz="8" w:space="0" w:color="000000"/>
              <w:left w:val="single" w:sz="8" w:space="0" w:color="000000"/>
              <w:bottom w:val="single" w:sz="8" w:space="0" w:color="000000"/>
              <w:right w:val="nil"/>
            </w:tcBorders>
            <w:vAlign w:val="center"/>
          </w:tcPr>
          <w:p w14:paraId="46A53368" w14:textId="12E790A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N25.9</w:t>
            </w:r>
          </w:p>
        </w:tc>
        <w:tc>
          <w:tcPr>
            <w:tcW w:w="0" w:type="auto"/>
            <w:tcBorders>
              <w:top w:val="single" w:sz="8" w:space="0" w:color="000000"/>
              <w:left w:val="single" w:sz="8" w:space="0" w:color="000000"/>
              <w:bottom w:val="single" w:sz="8" w:space="0" w:color="000000"/>
              <w:right w:val="single" w:sz="8" w:space="0" w:color="000000"/>
            </w:tcBorders>
            <w:vAlign w:val="center"/>
          </w:tcPr>
          <w:p w14:paraId="4AB1F93E" w14:textId="58A631F6"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Rối loạn do suy giảm chức năng ống thận, không xác định</w:t>
            </w:r>
          </w:p>
        </w:tc>
      </w:tr>
      <w:tr w:rsidR="00732264" w:rsidRPr="00732264" w14:paraId="297DF11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DC2BE91" w14:textId="5F96F45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75</w:t>
            </w:r>
          </w:p>
        </w:tc>
        <w:tc>
          <w:tcPr>
            <w:tcW w:w="0" w:type="auto"/>
            <w:tcBorders>
              <w:top w:val="single" w:sz="8" w:space="0" w:color="000000"/>
              <w:left w:val="single" w:sz="8" w:space="0" w:color="000000"/>
              <w:bottom w:val="single" w:sz="8" w:space="0" w:color="000000"/>
              <w:right w:val="nil"/>
            </w:tcBorders>
            <w:vAlign w:val="center"/>
          </w:tcPr>
          <w:p w14:paraId="6315C1C7" w14:textId="3D27B60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N46</w:t>
            </w:r>
          </w:p>
        </w:tc>
        <w:tc>
          <w:tcPr>
            <w:tcW w:w="0" w:type="auto"/>
            <w:tcBorders>
              <w:top w:val="single" w:sz="8" w:space="0" w:color="000000"/>
              <w:left w:val="single" w:sz="8" w:space="0" w:color="000000"/>
              <w:bottom w:val="single" w:sz="8" w:space="0" w:color="000000"/>
              <w:right w:val="single" w:sz="8" w:space="0" w:color="000000"/>
            </w:tcBorders>
            <w:vAlign w:val="center"/>
          </w:tcPr>
          <w:p w14:paraId="54B7C7EF" w14:textId="377EBB8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Vô sinh ở nam giới</w:t>
            </w:r>
          </w:p>
        </w:tc>
      </w:tr>
      <w:tr w:rsidR="00732264" w:rsidRPr="00732264" w14:paraId="7D313643"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C58960B" w14:textId="63FB927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76</w:t>
            </w:r>
          </w:p>
        </w:tc>
        <w:tc>
          <w:tcPr>
            <w:tcW w:w="0" w:type="auto"/>
            <w:tcBorders>
              <w:top w:val="single" w:sz="8" w:space="0" w:color="000000"/>
              <w:left w:val="single" w:sz="8" w:space="0" w:color="000000"/>
              <w:bottom w:val="single" w:sz="8" w:space="0" w:color="000000"/>
              <w:right w:val="nil"/>
            </w:tcBorders>
            <w:vAlign w:val="center"/>
          </w:tcPr>
          <w:p w14:paraId="7D80F2AB" w14:textId="452DB45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Q03</w:t>
            </w:r>
          </w:p>
        </w:tc>
        <w:tc>
          <w:tcPr>
            <w:tcW w:w="0" w:type="auto"/>
            <w:tcBorders>
              <w:top w:val="single" w:sz="8" w:space="0" w:color="000000"/>
              <w:left w:val="single" w:sz="8" w:space="0" w:color="000000"/>
              <w:bottom w:val="single" w:sz="8" w:space="0" w:color="000000"/>
              <w:right w:val="single" w:sz="8" w:space="0" w:color="000000"/>
            </w:tcBorders>
            <w:vAlign w:val="center"/>
          </w:tcPr>
          <w:p w14:paraId="56EA7FAF" w14:textId="056B7B4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não úng thủy bẩm sinh</w:t>
            </w:r>
          </w:p>
        </w:tc>
      </w:tr>
      <w:tr w:rsidR="00732264" w:rsidRPr="00732264" w14:paraId="3302884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7A50041" w14:textId="0333CC1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77</w:t>
            </w:r>
          </w:p>
        </w:tc>
        <w:tc>
          <w:tcPr>
            <w:tcW w:w="0" w:type="auto"/>
            <w:tcBorders>
              <w:top w:val="single" w:sz="8" w:space="0" w:color="000000"/>
              <w:left w:val="single" w:sz="8" w:space="0" w:color="000000"/>
              <w:bottom w:val="single" w:sz="8" w:space="0" w:color="000000"/>
              <w:right w:val="nil"/>
            </w:tcBorders>
            <w:vAlign w:val="center"/>
          </w:tcPr>
          <w:p w14:paraId="4007A17E" w14:textId="752A3BB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Q04.3</w:t>
            </w:r>
          </w:p>
        </w:tc>
        <w:tc>
          <w:tcPr>
            <w:tcW w:w="0" w:type="auto"/>
            <w:tcBorders>
              <w:top w:val="single" w:sz="8" w:space="0" w:color="000000"/>
              <w:left w:val="single" w:sz="8" w:space="0" w:color="000000"/>
              <w:bottom w:val="single" w:sz="8" w:space="0" w:color="000000"/>
              <w:right w:val="single" w:sz="8" w:space="0" w:color="000000"/>
            </w:tcBorders>
            <w:vAlign w:val="center"/>
          </w:tcPr>
          <w:p w14:paraId="7FCB3D7B" w14:textId="7041CAC0"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khuyết thiếu khác của não</w:t>
            </w:r>
          </w:p>
        </w:tc>
      </w:tr>
      <w:tr w:rsidR="00732264" w:rsidRPr="00732264" w14:paraId="5F143D8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3A88852" w14:textId="2689B6A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78</w:t>
            </w:r>
          </w:p>
        </w:tc>
        <w:tc>
          <w:tcPr>
            <w:tcW w:w="0" w:type="auto"/>
            <w:tcBorders>
              <w:top w:val="single" w:sz="8" w:space="0" w:color="000000"/>
              <w:left w:val="single" w:sz="8" w:space="0" w:color="000000"/>
              <w:bottom w:val="single" w:sz="8" w:space="0" w:color="000000"/>
              <w:right w:val="nil"/>
            </w:tcBorders>
            <w:vAlign w:val="center"/>
          </w:tcPr>
          <w:p w14:paraId="73825FA4" w14:textId="0C31884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Q04.8</w:t>
            </w:r>
          </w:p>
        </w:tc>
        <w:tc>
          <w:tcPr>
            <w:tcW w:w="0" w:type="auto"/>
            <w:tcBorders>
              <w:top w:val="single" w:sz="8" w:space="0" w:color="000000"/>
              <w:left w:val="single" w:sz="8" w:space="0" w:color="000000"/>
              <w:bottom w:val="single" w:sz="8" w:space="0" w:color="000000"/>
              <w:right w:val="single" w:sz="8" w:space="0" w:color="000000"/>
            </w:tcBorders>
            <w:vAlign w:val="center"/>
          </w:tcPr>
          <w:p w14:paraId="6B9C1D12" w14:textId="6346C51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xác định khác của não</w:t>
            </w:r>
          </w:p>
        </w:tc>
      </w:tr>
      <w:tr w:rsidR="00732264" w:rsidRPr="00732264" w14:paraId="2C214A6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695AC4D" w14:textId="142FA86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79</w:t>
            </w:r>
          </w:p>
        </w:tc>
        <w:tc>
          <w:tcPr>
            <w:tcW w:w="0" w:type="auto"/>
            <w:tcBorders>
              <w:top w:val="single" w:sz="8" w:space="0" w:color="000000"/>
              <w:left w:val="single" w:sz="8" w:space="0" w:color="000000"/>
              <w:bottom w:val="single" w:sz="8" w:space="0" w:color="000000"/>
              <w:right w:val="nil"/>
            </w:tcBorders>
            <w:vAlign w:val="center"/>
          </w:tcPr>
          <w:p w14:paraId="26FFDEFD" w14:textId="035D767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Q10.3</w:t>
            </w:r>
          </w:p>
        </w:tc>
        <w:tc>
          <w:tcPr>
            <w:tcW w:w="0" w:type="auto"/>
            <w:tcBorders>
              <w:top w:val="single" w:sz="8" w:space="0" w:color="000000"/>
              <w:left w:val="single" w:sz="8" w:space="0" w:color="000000"/>
              <w:bottom w:val="single" w:sz="8" w:space="0" w:color="000000"/>
              <w:right w:val="single" w:sz="8" w:space="0" w:color="000000"/>
            </w:tcBorders>
            <w:vAlign w:val="center"/>
          </w:tcPr>
          <w:p w14:paraId="411A61A8" w14:textId="3396089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mí mắt bẩm sinh khác</w:t>
            </w:r>
          </w:p>
        </w:tc>
      </w:tr>
      <w:tr w:rsidR="00732264" w:rsidRPr="00732264" w14:paraId="79A5571B"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5705402" w14:textId="570B913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80</w:t>
            </w:r>
          </w:p>
        </w:tc>
        <w:tc>
          <w:tcPr>
            <w:tcW w:w="0" w:type="auto"/>
            <w:tcBorders>
              <w:top w:val="single" w:sz="8" w:space="0" w:color="000000"/>
              <w:left w:val="single" w:sz="8" w:space="0" w:color="000000"/>
              <w:bottom w:val="single" w:sz="8" w:space="0" w:color="000000"/>
              <w:right w:val="nil"/>
            </w:tcBorders>
            <w:vAlign w:val="center"/>
          </w:tcPr>
          <w:p w14:paraId="2153BF8C" w14:textId="71CE756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Q11.2</w:t>
            </w:r>
          </w:p>
        </w:tc>
        <w:tc>
          <w:tcPr>
            <w:tcW w:w="0" w:type="auto"/>
            <w:tcBorders>
              <w:top w:val="single" w:sz="8" w:space="0" w:color="000000"/>
              <w:left w:val="single" w:sz="8" w:space="0" w:color="000000"/>
              <w:bottom w:val="single" w:sz="8" w:space="0" w:color="000000"/>
              <w:right w:val="single" w:sz="8" w:space="0" w:color="000000"/>
            </w:tcBorders>
            <w:vAlign w:val="center"/>
          </w:tcPr>
          <w:p w14:paraId="24E82A23" w14:textId="187A870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mắt bé</w:t>
            </w:r>
          </w:p>
        </w:tc>
      </w:tr>
      <w:tr w:rsidR="00732264" w:rsidRPr="00732264" w14:paraId="261AB78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A39FAFF" w14:textId="69FFFF5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81</w:t>
            </w:r>
          </w:p>
        </w:tc>
        <w:tc>
          <w:tcPr>
            <w:tcW w:w="0" w:type="auto"/>
            <w:tcBorders>
              <w:top w:val="single" w:sz="8" w:space="0" w:color="000000"/>
              <w:left w:val="single" w:sz="8" w:space="0" w:color="000000"/>
              <w:bottom w:val="single" w:sz="8" w:space="0" w:color="000000"/>
              <w:right w:val="nil"/>
            </w:tcBorders>
            <w:vAlign w:val="center"/>
          </w:tcPr>
          <w:p w14:paraId="4D5F02C5" w14:textId="1CF4E25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Q24.9</w:t>
            </w:r>
          </w:p>
        </w:tc>
        <w:tc>
          <w:tcPr>
            <w:tcW w:w="0" w:type="auto"/>
            <w:tcBorders>
              <w:top w:val="single" w:sz="8" w:space="0" w:color="000000"/>
              <w:left w:val="single" w:sz="8" w:space="0" w:color="000000"/>
              <w:bottom w:val="single" w:sz="8" w:space="0" w:color="000000"/>
              <w:right w:val="single" w:sz="8" w:space="0" w:color="000000"/>
            </w:tcBorders>
            <w:vAlign w:val="center"/>
          </w:tcPr>
          <w:p w14:paraId="50FA1C41" w14:textId="799BDC9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tim bẩm sinh, không xác định</w:t>
            </w:r>
          </w:p>
        </w:tc>
      </w:tr>
      <w:tr w:rsidR="00732264" w:rsidRPr="00732264" w14:paraId="0BC400AE"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BB97B04" w14:textId="795ADA7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82</w:t>
            </w:r>
          </w:p>
        </w:tc>
        <w:tc>
          <w:tcPr>
            <w:tcW w:w="0" w:type="auto"/>
            <w:tcBorders>
              <w:top w:val="single" w:sz="8" w:space="0" w:color="000000"/>
              <w:left w:val="single" w:sz="8" w:space="0" w:color="000000"/>
              <w:bottom w:val="single" w:sz="8" w:space="0" w:color="000000"/>
              <w:right w:val="nil"/>
            </w:tcBorders>
            <w:vAlign w:val="center"/>
          </w:tcPr>
          <w:p w14:paraId="45B1406A" w14:textId="2D7BFD7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Q34.8</w:t>
            </w:r>
          </w:p>
        </w:tc>
        <w:tc>
          <w:tcPr>
            <w:tcW w:w="0" w:type="auto"/>
            <w:tcBorders>
              <w:top w:val="single" w:sz="8" w:space="0" w:color="000000"/>
              <w:left w:val="single" w:sz="8" w:space="0" w:color="000000"/>
              <w:bottom w:val="single" w:sz="8" w:space="0" w:color="000000"/>
              <w:right w:val="single" w:sz="8" w:space="0" w:color="000000"/>
            </w:tcBorders>
            <w:vAlign w:val="center"/>
          </w:tcPr>
          <w:p w14:paraId="3C00F501" w14:textId="08B7B05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xác định khác của hệ hô hấp</w:t>
            </w:r>
          </w:p>
        </w:tc>
      </w:tr>
      <w:tr w:rsidR="00732264" w:rsidRPr="00732264" w14:paraId="23C40FF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B3746F3" w14:textId="33A56E3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83</w:t>
            </w:r>
          </w:p>
        </w:tc>
        <w:tc>
          <w:tcPr>
            <w:tcW w:w="0" w:type="auto"/>
            <w:tcBorders>
              <w:top w:val="single" w:sz="8" w:space="0" w:color="000000"/>
              <w:left w:val="single" w:sz="8" w:space="0" w:color="000000"/>
              <w:bottom w:val="single" w:sz="8" w:space="0" w:color="000000"/>
              <w:right w:val="nil"/>
            </w:tcBorders>
            <w:vAlign w:val="center"/>
          </w:tcPr>
          <w:p w14:paraId="52A9A35B" w14:textId="6C830F7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Q41.8</w:t>
            </w:r>
          </w:p>
        </w:tc>
        <w:tc>
          <w:tcPr>
            <w:tcW w:w="0" w:type="auto"/>
            <w:tcBorders>
              <w:top w:val="single" w:sz="8" w:space="0" w:color="000000"/>
              <w:left w:val="single" w:sz="8" w:space="0" w:color="000000"/>
              <w:bottom w:val="single" w:sz="8" w:space="0" w:color="000000"/>
              <w:right w:val="single" w:sz="8" w:space="0" w:color="000000"/>
            </w:tcBorders>
            <w:vAlign w:val="center"/>
          </w:tcPr>
          <w:p w14:paraId="50ECB40C" w14:textId="7AF6663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thiếu, teo và/hoặc hẹp phần xác định khác của ruột non bẩm sinh</w:t>
            </w:r>
          </w:p>
        </w:tc>
      </w:tr>
      <w:tr w:rsidR="00732264" w:rsidRPr="00732264" w14:paraId="2EEEAB5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1F47DC4" w14:textId="1530E81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84</w:t>
            </w:r>
          </w:p>
        </w:tc>
        <w:tc>
          <w:tcPr>
            <w:tcW w:w="0" w:type="auto"/>
            <w:tcBorders>
              <w:top w:val="single" w:sz="8" w:space="0" w:color="000000"/>
              <w:left w:val="single" w:sz="8" w:space="0" w:color="000000"/>
              <w:bottom w:val="single" w:sz="8" w:space="0" w:color="000000"/>
              <w:right w:val="nil"/>
            </w:tcBorders>
            <w:vAlign w:val="center"/>
          </w:tcPr>
          <w:p w14:paraId="6B897C80" w14:textId="1044F4B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Q50</w:t>
            </w:r>
          </w:p>
        </w:tc>
        <w:tc>
          <w:tcPr>
            <w:tcW w:w="0" w:type="auto"/>
            <w:tcBorders>
              <w:top w:val="single" w:sz="8" w:space="0" w:color="000000"/>
              <w:left w:val="single" w:sz="8" w:space="0" w:color="000000"/>
              <w:bottom w:val="single" w:sz="8" w:space="0" w:color="000000"/>
              <w:right w:val="single" w:sz="8" w:space="0" w:color="000000"/>
            </w:tcBorders>
            <w:vAlign w:val="center"/>
          </w:tcPr>
          <w:p w14:paraId="147A3277" w14:textId="406C6D4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của buồng trứng, vòi trứng và/hoặc dây chằng rộng</w:t>
            </w:r>
          </w:p>
        </w:tc>
      </w:tr>
      <w:tr w:rsidR="00732264" w:rsidRPr="00732264" w14:paraId="2CFF335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82A7EC9" w14:textId="55618F4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85</w:t>
            </w:r>
          </w:p>
        </w:tc>
        <w:tc>
          <w:tcPr>
            <w:tcW w:w="0" w:type="auto"/>
            <w:tcBorders>
              <w:top w:val="single" w:sz="8" w:space="0" w:color="000000"/>
              <w:left w:val="single" w:sz="8" w:space="0" w:color="000000"/>
              <w:bottom w:val="single" w:sz="8" w:space="0" w:color="000000"/>
              <w:right w:val="nil"/>
            </w:tcBorders>
            <w:vAlign w:val="center"/>
          </w:tcPr>
          <w:p w14:paraId="114EE813" w14:textId="1AC3A97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Q50.3</w:t>
            </w:r>
          </w:p>
        </w:tc>
        <w:tc>
          <w:tcPr>
            <w:tcW w:w="0" w:type="auto"/>
            <w:tcBorders>
              <w:top w:val="single" w:sz="8" w:space="0" w:color="000000"/>
              <w:left w:val="single" w:sz="8" w:space="0" w:color="000000"/>
              <w:bottom w:val="single" w:sz="8" w:space="0" w:color="000000"/>
              <w:right w:val="single" w:sz="8" w:space="0" w:color="000000"/>
            </w:tcBorders>
            <w:vAlign w:val="center"/>
          </w:tcPr>
          <w:p w14:paraId="1B29C88B" w14:textId="5F48CC96"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khác của buồng trứng</w:t>
            </w:r>
          </w:p>
        </w:tc>
      </w:tr>
      <w:tr w:rsidR="00732264" w:rsidRPr="00732264" w14:paraId="714E98A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9EE5985" w14:textId="6F42E75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lastRenderedPageBreak/>
              <w:t>86</w:t>
            </w:r>
          </w:p>
        </w:tc>
        <w:tc>
          <w:tcPr>
            <w:tcW w:w="0" w:type="auto"/>
            <w:tcBorders>
              <w:top w:val="single" w:sz="8" w:space="0" w:color="000000"/>
              <w:left w:val="single" w:sz="8" w:space="0" w:color="000000"/>
              <w:bottom w:val="single" w:sz="8" w:space="0" w:color="000000"/>
              <w:right w:val="nil"/>
            </w:tcBorders>
            <w:vAlign w:val="center"/>
          </w:tcPr>
          <w:p w14:paraId="27ED2CAB" w14:textId="74B259C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Q51</w:t>
            </w:r>
          </w:p>
        </w:tc>
        <w:tc>
          <w:tcPr>
            <w:tcW w:w="0" w:type="auto"/>
            <w:tcBorders>
              <w:top w:val="single" w:sz="8" w:space="0" w:color="000000"/>
              <w:left w:val="single" w:sz="8" w:space="0" w:color="000000"/>
              <w:bottom w:val="single" w:sz="8" w:space="0" w:color="000000"/>
              <w:right w:val="single" w:sz="8" w:space="0" w:color="000000"/>
            </w:tcBorders>
            <w:vAlign w:val="center"/>
          </w:tcPr>
          <w:p w14:paraId="50D75E6F" w14:textId="792C4C9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của tử cung và/hoặc cổ tử cung</w:t>
            </w:r>
          </w:p>
        </w:tc>
      </w:tr>
      <w:tr w:rsidR="00732264" w:rsidRPr="00732264" w14:paraId="03C8BA7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C417C23" w14:textId="46A6783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87</w:t>
            </w:r>
          </w:p>
        </w:tc>
        <w:tc>
          <w:tcPr>
            <w:tcW w:w="0" w:type="auto"/>
            <w:tcBorders>
              <w:top w:val="single" w:sz="8" w:space="0" w:color="000000"/>
              <w:left w:val="single" w:sz="8" w:space="0" w:color="000000"/>
              <w:bottom w:val="single" w:sz="8" w:space="0" w:color="000000"/>
              <w:right w:val="nil"/>
            </w:tcBorders>
            <w:vAlign w:val="center"/>
          </w:tcPr>
          <w:p w14:paraId="37441AE4" w14:textId="7B5EC20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Q54</w:t>
            </w:r>
          </w:p>
        </w:tc>
        <w:tc>
          <w:tcPr>
            <w:tcW w:w="0" w:type="auto"/>
            <w:tcBorders>
              <w:top w:val="single" w:sz="8" w:space="0" w:color="000000"/>
              <w:left w:val="single" w:sz="8" w:space="0" w:color="000000"/>
              <w:bottom w:val="single" w:sz="8" w:space="0" w:color="000000"/>
              <w:right w:val="single" w:sz="8" w:space="0" w:color="000000"/>
            </w:tcBorders>
            <w:vAlign w:val="center"/>
          </w:tcPr>
          <w:p w14:paraId="4AC85DF1" w14:textId="7D465D88"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lỗ tiểu lệch thấp</w:t>
            </w:r>
          </w:p>
        </w:tc>
      </w:tr>
      <w:tr w:rsidR="00732264" w:rsidRPr="00732264" w14:paraId="5A9BAB6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A832EC8" w14:textId="210C62D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88</w:t>
            </w:r>
          </w:p>
        </w:tc>
        <w:tc>
          <w:tcPr>
            <w:tcW w:w="0" w:type="auto"/>
            <w:tcBorders>
              <w:top w:val="single" w:sz="8" w:space="0" w:color="000000"/>
              <w:left w:val="single" w:sz="8" w:space="0" w:color="000000"/>
              <w:bottom w:val="single" w:sz="8" w:space="0" w:color="000000"/>
              <w:right w:val="nil"/>
            </w:tcBorders>
            <w:vAlign w:val="center"/>
          </w:tcPr>
          <w:p w14:paraId="35A660DC" w14:textId="7337CD2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Q54.9</w:t>
            </w:r>
          </w:p>
        </w:tc>
        <w:tc>
          <w:tcPr>
            <w:tcW w:w="0" w:type="auto"/>
            <w:tcBorders>
              <w:top w:val="single" w:sz="8" w:space="0" w:color="000000"/>
              <w:left w:val="single" w:sz="8" w:space="0" w:color="000000"/>
              <w:bottom w:val="single" w:sz="8" w:space="0" w:color="000000"/>
              <w:right w:val="single" w:sz="8" w:space="0" w:color="000000"/>
            </w:tcBorders>
            <w:vAlign w:val="center"/>
          </w:tcPr>
          <w:p w14:paraId="4ADEA639" w14:textId="3EC75512"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lỗ tiểu lệch thấp, không xác định</w:t>
            </w:r>
          </w:p>
        </w:tc>
      </w:tr>
      <w:tr w:rsidR="00732264" w:rsidRPr="00732264" w14:paraId="2F6227B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F4A3909" w14:textId="639B229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89</w:t>
            </w:r>
          </w:p>
        </w:tc>
        <w:tc>
          <w:tcPr>
            <w:tcW w:w="0" w:type="auto"/>
            <w:tcBorders>
              <w:top w:val="single" w:sz="8" w:space="0" w:color="000000"/>
              <w:left w:val="single" w:sz="8" w:space="0" w:color="000000"/>
              <w:bottom w:val="single" w:sz="8" w:space="0" w:color="000000"/>
              <w:right w:val="nil"/>
            </w:tcBorders>
            <w:vAlign w:val="center"/>
          </w:tcPr>
          <w:p w14:paraId="4D7AE782" w14:textId="518B367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Q55</w:t>
            </w:r>
          </w:p>
        </w:tc>
        <w:tc>
          <w:tcPr>
            <w:tcW w:w="0" w:type="auto"/>
            <w:tcBorders>
              <w:top w:val="single" w:sz="8" w:space="0" w:color="000000"/>
              <w:left w:val="single" w:sz="8" w:space="0" w:color="000000"/>
              <w:bottom w:val="single" w:sz="8" w:space="0" w:color="000000"/>
              <w:right w:val="single" w:sz="8" w:space="0" w:color="000000"/>
            </w:tcBorders>
            <w:vAlign w:val="center"/>
          </w:tcPr>
          <w:p w14:paraId="7F104CE0" w14:textId="64B5B990"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khác của cơ quan sinh dục nam</w:t>
            </w:r>
          </w:p>
        </w:tc>
      </w:tr>
      <w:tr w:rsidR="00732264" w:rsidRPr="00732264" w14:paraId="7988906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35CA6B3" w14:textId="0719883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90</w:t>
            </w:r>
          </w:p>
        </w:tc>
        <w:tc>
          <w:tcPr>
            <w:tcW w:w="0" w:type="auto"/>
            <w:tcBorders>
              <w:top w:val="single" w:sz="8" w:space="0" w:color="000000"/>
              <w:left w:val="single" w:sz="8" w:space="0" w:color="000000"/>
              <w:bottom w:val="single" w:sz="8" w:space="0" w:color="000000"/>
              <w:right w:val="nil"/>
            </w:tcBorders>
            <w:vAlign w:val="center"/>
          </w:tcPr>
          <w:p w14:paraId="3473F745" w14:textId="798B0E3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Q56</w:t>
            </w:r>
          </w:p>
        </w:tc>
        <w:tc>
          <w:tcPr>
            <w:tcW w:w="0" w:type="auto"/>
            <w:tcBorders>
              <w:top w:val="single" w:sz="8" w:space="0" w:color="000000"/>
              <w:left w:val="single" w:sz="8" w:space="0" w:color="000000"/>
              <w:bottom w:val="single" w:sz="8" w:space="0" w:color="000000"/>
              <w:right w:val="single" w:sz="8" w:space="0" w:color="000000"/>
            </w:tcBorders>
            <w:vAlign w:val="center"/>
          </w:tcPr>
          <w:p w14:paraId="5FE1EE87" w14:textId="66ADB10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Giới tính chưa định hình chính xác và/hoặc hội chứng giả lưỡng giới</w:t>
            </w:r>
          </w:p>
        </w:tc>
      </w:tr>
      <w:tr w:rsidR="00732264" w:rsidRPr="00732264" w14:paraId="20AA024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11FECA9" w14:textId="3526E76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91</w:t>
            </w:r>
          </w:p>
        </w:tc>
        <w:tc>
          <w:tcPr>
            <w:tcW w:w="0" w:type="auto"/>
            <w:tcBorders>
              <w:top w:val="single" w:sz="8" w:space="0" w:color="000000"/>
              <w:left w:val="single" w:sz="8" w:space="0" w:color="000000"/>
              <w:bottom w:val="single" w:sz="8" w:space="0" w:color="000000"/>
              <w:right w:val="nil"/>
            </w:tcBorders>
            <w:vAlign w:val="center"/>
          </w:tcPr>
          <w:p w14:paraId="50C6E855" w14:textId="3088A42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Q77.3</w:t>
            </w:r>
          </w:p>
        </w:tc>
        <w:tc>
          <w:tcPr>
            <w:tcW w:w="0" w:type="auto"/>
            <w:tcBorders>
              <w:top w:val="single" w:sz="8" w:space="0" w:color="000000"/>
              <w:left w:val="single" w:sz="8" w:space="0" w:color="000000"/>
              <w:bottom w:val="single" w:sz="8" w:space="0" w:color="000000"/>
              <w:right w:val="single" w:sz="8" w:space="0" w:color="000000"/>
            </w:tcBorders>
            <w:vAlign w:val="center"/>
          </w:tcPr>
          <w:p w14:paraId="79CBF604" w14:textId="050D3892"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Loạn sản sụn từng đám nhỏ</w:t>
            </w:r>
          </w:p>
        </w:tc>
      </w:tr>
      <w:tr w:rsidR="00732264" w:rsidRPr="00732264" w14:paraId="1E85821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515016C" w14:textId="02DC8AB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92</w:t>
            </w:r>
          </w:p>
        </w:tc>
        <w:tc>
          <w:tcPr>
            <w:tcW w:w="0" w:type="auto"/>
            <w:tcBorders>
              <w:top w:val="single" w:sz="8" w:space="0" w:color="000000"/>
              <w:left w:val="single" w:sz="8" w:space="0" w:color="000000"/>
              <w:bottom w:val="single" w:sz="8" w:space="0" w:color="000000"/>
              <w:right w:val="nil"/>
            </w:tcBorders>
            <w:vAlign w:val="center"/>
          </w:tcPr>
          <w:p w14:paraId="21E4694C" w14:textId="61C1761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Q77.7</w:t>
            </w:r>
          </w:p>
        </w:tc>
        <w:tc>
          <w:tcPr>
            <w:tcW w:w="0" w:type="auto"/>
            <w:tcBorders>
              <w:top w:val="single" w:sz="8" w:space="0" w:color="000000"/>
              <w:left w:val="single" w:sz="8" w:space="0" w:color="000000"/>
              <w:bottom w:val="single" w:sz="8" w:space="0" w:color="000000"/>
              <w:right w:val="single" w:sz="8" w:space="0" w:color="000000"/>
            </w:tcBorders>
            <w:vAlign w:val="center"/>
          </w:tcPr>
          <w:p w14:paraId="52A85303" w14:textId="55DBA59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Loạn sản đầu đốt xương cột sống</w:t>
            </w:r>
          </w:p>
        </w:tc>
      </w:tr>
      <w:tr w:rsidR="00732264" w:rsidRPr="00732264" w14:paraId="30CADBE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9D7E620" w14:textId="3D768E4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93</w:t>
            </w:r>
          </w:p>
        </w:tc>
        <w:tc>
          <w:tcPr>
            <w:tcW w:w="0" w:type="auto"/>
            <w:tcBorders>
              <w:top w:val="single" w:sz="8" w:space="0" w:color="000000"/>
              <w:left w:val="single" w:sz="8" w:space="0" w:color="000000"/>
              <w:bottom w:val="single" w:sz="8" w:space="0" w:color="000000"/>
              <w:right w:val="nil"/>
            </w:tcBorders>
            <w:vAlign w:val="center"/>
          </w:tcPr>
          <w:p w14:paraId="7AA43EB3" w14:textId="083DBD3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Q78.0</w:t>
            </w:r>
          </w:p>
        </w:tc>
        <w:tc>
          <w:tcPr>
            <w:tcW w:w="0" w:type="auto"/>
            <w:tcBorders>
              <w:top w:val="single" w:sz="8" w:space="0" w:color="000000"/>
              <w:left w:val="single" w:sz="8" w:space="0" w:color="000000"/>
              <w:bottom w:val="single" w:sz="8" w:space="0" w:color="000000"/>
              <w:right w:val="single" w:sz="8" w:space="0" w:color="000000"/>
            </w:tcBorders>
            <w:vAlign w:val="center"/>
          </w:tcPr>
          <w:p w14:paraId="0A065A82" w14:textId="438FFADC"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Chứng tạo xương bất toàn [bệnh xương thủy tinh]</w:t>
            </w:r>
          </w:p>
        </w:tc>
      </w:tr>
      <w:tr w:rsidR="00732264" w:rsidRPr="00732264" w14:paraId="61D097A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2678B41" w14:textId="1A57F2D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94</w:t>
            </w:r>
          </w:p>
        </w:tc>
        <w:tc>
          <w:tcPr>
            <w:tcW w:w="0" w:type="auto"/>
            <w:tcBorders>
              <w:top w:val="single" w:sz="8" w:space="0" w:color="000000"/>
              <w:left w:val="single" w:sz="8" w:space="0" w:color="000000"/>
              <w:bottom w:val="single" w:sz="8" w:space="0" w:color="000000"/>
              <w:right w:val="nil"/>
            </w:tcBorders>
            <w:vAlign w:val="center"/>
          </w:tcPr>
          <w:p w14:paraId="695630AD" w14:textId="3B0BC28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Q78.5</w:t>
            </w:r>
          </w:p>
        </w:tc>
        <w:tc>
          <w:tcPr>
            <w:tcW w:w="0" w:type="auto"/>
            <w:tcBorders>
              <w:top w:val="single" w:sz="8" w:space="0" w:color="000000"/>
              <w:left w:val="single" w:sz="8" w:space="0" w:color="000000"/>
              <w:bottom w:val="single" w:sz="8" w:space="0" w:color="000000"/>
              <w:right w:val="single" w:sz="8" w:space="0" w:color="000000"/>
            </w:tcBorders>
            <w:vAlign w:val="center"/>
          </w:tcPr>
          <w:p w14:paraId="2A96448D" w14:textId="4D3367A6"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Loạn sản hành xương</w:t>
            </w:r>
          </w:p>
        </w:tc>
      </w:tr>
      <w:tr w:rsidR="00732264" w:rsidRPr="00732264" w14:paraId="1DE58894"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2F9B9C9" w14:textId="09B55D5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95</w:t>
            </w:r>
          </w:p>
        </w:tc>
        <w:tc>
          <w:tcPr>
            <w:tcW w:w="0" w:type="auto"/>
            <w:tcBorders>
              <w:top w:val="single" w:sz="8" w:space="0" w:color="000000"/>
              <w:left w:val="single" w:sz="8" w:space="0" w:color="000000"/>
              <w:bottom w:val="single" w:sz="8" w:space="0" w:color="000000"/>
              <w:right w:val="nil"/>
            </w:tcBorders>
            <w:vAlign w:val="center"/>
          </w:tcPr>
          <w:p w14:paraId="21592C83" w14:textId="0DC9FE8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Q80.1</w:t>
            </w:r>
          </w:p>
        </w:tc>
        <w:tc>
          <w:tcPr>
            <w:tcW w:w="0" w:type="auto"/>
            <w:tcBorders>
              <w:top w:val="single" w:sz="8" w:space="0" w:color="000000"/>
              <w:left w:val="single" w:sz="8" w:space="0" w:color="000000"/>
              <w:bottom w:val="single" w:sz="8" w:space="0" w:color="000000"/>
              <w:right w:val="single" w:sz="8" w:space="0" w:color="000000"/>
            </w:tcBorders>
            <w:vAlign w:val="center"/>
          </w:tcPr>
          <w:p w14:paraId="750D64EB" w14:textId="1936AF4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da vẩy cá liên quan đến nhiễm sắc thể X</w:t>
            </w:r>
          </w:p>
        </w:tc>
      </w:tr>
      <w:tr w:rsidR="00732264" w:rsidRPr="00732264" w14:paraId="7B63F75B"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8F8B8B2" w14:textId="45155D1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96</w:t>
            </w:r>
          </w:p>
        </w:tc>
        <w:tc>
          <w:tcPr>
            <w:tcW w:w="0" w:type="auto"/>
            <w:tcBorders>
              <w:top w:val="single" w:sz="8" w:space="0" w:color="000000"/>
              <w:left w:val="single" w:sz="8" w:space="0" w:color="000000"/>
              <w:bottom w:val="single" w:sz="8" w:space="0" w:color="000000"/>
              <w:right w:val="nil"/>
            </w:tcBorders>
            <w:vAlign w:val="center"/>
          </w:tcPr>
          <w:p w14:paraId="38D258E2" w14:textId="5FA0042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Q82.3</w:t>
            </w:r>
          </w:p>
        </w:tc>
        <w:tc>
          <w:tcPr>
            <w:tcW w:w="0" w:type="auto"/>
            <w:tcBorders>
              <w:top w:val="single" w:sz="8" w:space="0" w:color="000000"/>
              <w:left w:val="single" w:sz="8" w:space="0" w:color="000000"/>
              <w:bottom w:val="single" w:sz="8" w:space="0" w:color="000000"/>
              <w:right w:val="single" w:sz="8" w:space="0" w:color="000000"/>
            </w:tcBorders>
            <w:vAlign w:val="center"/>
          </w:tcPr>
          <w:p w14:paraId="78A8B63B" w14:textId="18CC481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Bệnh sắc tố dầm dề [sắc tố incontinentia]</w:t>
            </w:r>
          </w:p>
        </w:tc>
      </w:tr>
      <w:tr w:rsidR="00732264" w:rsidRPr="00732264" w14:paraId="219291C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B68ED4D" w14:textId="0EEFA11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97</w:t>
            </w:r>
          </w:p>
        </w:tc>
        <w:tc>
          <w:tcPr>
            <w:tcW w:w="0" w:type="auto"/>
            <w:tcBorders>
              <w:top w:val="single" w:sz="8" w:space="0" w:color="000000"/>
              <w:left w:val="single" w:sz="8" w:space="0" w:color="000000"/>
              <w:bottom w:val="single" w:sz="8" w:space="0" w:color="000000"/>
              <w:right w:val="nil"/>
            </w:tcBorders>
            <w:vAlign w:val="center"/>
          </w:tcPr>
          <w:p w14:paraId="43646728" w14:textId="1A02C2E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Q82.4</w:t>
            </w:r>
          </w:p>
        </w:tc>
        <w:tc>
          <w:tcPr>
            <w:tcW w:w="0" w:type="auto"/>
            <w:tcBorders>
              <w:top w:val="single" w:sz="8" w:space="0" w:color="000000"/>
              <w:left w:val="single" w:sz="8" w:space="0" w:color="000000"/>
              <w:bottom w:val="single" w:sz="8" w:space="0" w:color="000000"/>
              <w:right w:val="single" w:sz="8" w:space="0" w:color="000000"/>
            </w:tcBorders>
            <w:vAlign w:val="center"/>
          </w:tcPr>
          <w:p w14:paraId="7DD64E9B" w14:textId="76FAB99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Loạn sản ngoại bì (làm giảm tiết mồ hôi)</w:t>
            </w:r>
          </w:p>
        </w:tc>
      </w:tr>
      <w:tr w:rsidR="00732264" w:rsidRPr="00732264" w14:paraId="4E1DD2B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E18F0D9" w14:textId="692AC58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98</w:t>
            </w:r>
          </w:p>
        </w:tc>
        <w:tc>
          <w:tcPr>
            <w:tcW w:w="0" w:type="auto"/>
            <w:tcBorders>
              <w:top w:val="single" w:sz="8" w:space="0" w:color="000000"/>
              <w:left w:val="single" w:sz="8" w:space="0" w:color="000000"/>
              <w:bottom w:val="single" w:sz="8" w:space="0" w:color="000000"/>
              <w:right w:val="nil"/>
            </w:tcBorders>
            <w:vAlign w:val="center"/>
          </w:tcPr>
          <w:p w14:paraId="6DDC715F" w14:textId="28E975B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Q82.8</w:t>
            </w:r>
          </w:p>
        </w:tc>
        <w:tc>
          <w:tcPr>
            <w:tcW w:w="0" w:type="auto"/>
            <w:tcBorders>
              <w:top w:val="single" w:sz="8" w:space="0" w:color="000000"/>
              <w:left w:val="single" w:sz="8" w:space="0" w:color="000000"/>
              <w:bottom w:val="single" w:sz="8" w:space="0" w:color="000000"/>
              <w:right w:val="single" w:sz="8" w:space="0" w:color="000000"/>
            </w:tcBorders>
            <w:vAlign w:val="center"/>
          </w:tcPr>
          <w:p w14:paraId="3CF640B9" w14:textId="1F567A07"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Dị tật bẩm sinh xác định khác của da</w:t>
            </w:r>
          </w:p>
        </w:tc>
      </w:tr>
      <w:tr w:rsidR="00732264" w:rsidRPr="00732264" w14:paraId="7FD22AE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C447DC6" w14:textId="3CC60A5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99</w:t>
            </w:r>
          </w:p>
        </w:tc>
        <w:tc>
          <w:tcPr>
            <w:tcW w:w="0" w:type="auto"/>
            <w:tcBorders>
              <w:top w:val="single" w:sz="8" w:space="0" w:color="000000"/>
              <w:left w:val="single" w:sz="8" w:space="0" w:color="000000"/>
              <w:bottom w:val="single" w:sz="8" w:space="0" w:color="000000"/>
              <w:right w:val="nil"/>
            </w:tcBorders>
            <w:vAlign w:val="center"/>
          </w:tcPr>
          <w:p w14:paraId="2A99E7A7" w14:textId="1487544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Q87</w:t>
            </w:r>
          </w:p>
        </w:tc>
        <w:tc>
          <w:tcPr>
            <w:tcW w:w="0" w:type="auto"/>
            <w:tcBorders>
              <w:top w:val="single" w:sz="8" w:space="0" w:color="000000"/>
              <w:left w:val="single" w:sz="8" w:space="0" w:color="000000"/>
              <w:bottom w:val="single" w:sz="8" w:space="0" w:color="000000"/>
              <w:right w:val="single" w:sz="8" w:space="0" w:color="000000"/>
            </w:tcBorders>
            <w:vAlign w:val="center"/>
          </w:tcPr>
          <w:p w14:paraId="6D58B986" w14:textId="26B98CE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dị tật bẩm sinh khác tác động nhiều hệ thống</w:t>
            </w:r>
          </w:p>
        </w:tc>
      </w:tr>
      <w:tr w:rsidR="00732264" w:rsidRPr="00732264" w14:paraId="77BF55F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442C4FF" w14:textId="02510CD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100</w:t>
            </w:r>
          </w:p>
        </w:tc>
        <w:tc>
          <w:tcPr>
            <w:tcW w:w="0" w:type="auto"/>
            <w:tcBorders>
              <w:top w:val="single" w:sz="8" w:space="0" w:color="000000"/>
              <w:left w:val="single" w:sz="8" w:space="0" w:color="000000"/>
              <w:bottom w:val="single" w:sz="8" w:space="0" w:color="000000"/>
              <w:right w:val="nil"/>
            </w:tcBorders>
            <w:vAlign w:val="center"/>
          </w:tcPr>
          <w:p w14:paraId="108C2AEE" w14:textId="7A666B8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Q87.0</w:t>
            </w:r>
          </w:p>
        </w:tc>
        <w:tc>
          <w:tcPr>
            <w:tcW w:w="0" w:type="auto"/>
            <w:tcBorders>
              <w:top w:val="single" w:sz="8" w:space="0" w:color="000000"/>
              <w:left w:val="single" w:sz="8" w:space="0" w:color="000000"/>
              <w:bottom w:val="single" w:sz="8" w:space="0" w:color="000000"/>
              <w:right w:val="single" w:sz="8" w:space="0" w:color="000000"/>
            </w:tcBorders>
            <w:vAlign w:val="center"/>
          </w:tcPr>
          <w:p w14:paraId="6C579A17" w14:textId="4638B2B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dị tật bẩm sinh tác động chủ yếu vào diện mạo [hình dạng] của mặt</w:t>
            </w:r>
          </w:p>
        </w:tc>
      </w:tr>
      <w:tr w:rsidR="00732264" w:rsidRPr="00732264" w14:paraId="65B96F8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E71977C" w14:textId="15F89AD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101</w:t>
            </w:r>
          </w:p>
        </w:tc>
        <w:tc>
          <w:tcPr>
            <w:tcW w:w="0" w:type="auto"/>
            <w:tcBorders>
              <w:top w:val="single" w:sz="8" w:space="0" w:color="000000"/>
              <w:left w:val="single" w:sz="8" w:space="0" w:color="000000"/>
              <w:bottom w:val="single" w:sz="8" w:space="0" w:color="000000"/>
              <w:right w:val="nil"/>
            </w:tcBorders>
            <w:vAlign w:val="center"/>
          </w:tcPr>
          <w:p w14:paraId="66CD7D96" w14:textId="7D58C2D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Q87.1</w:t>
            </w:r>
          </w:p>
        </w:tc>
        <w:tc>
          <w:tcPr>
            <w:tcW w:w="0" w:type="auto"/>
            <w:tcBorders>
              <w:top w:val="single" w:sz="8" w:space="0" w:color="000000"/>
              <w:left w:val="single" w:sz="8" w:space="0" w:color="000000"/>
              <w:bottom w:val="single" w:sz="8" w:space="0" w:color="000000"/>
              <w:right w:val="single" w:sz="8" w:space="0" w:color="000000"/>
            </w:tcBorders>
            <w:vAlign w:val="center"/>
          </w:tcPr>
          <w:p w14:paraId="7457C1F9" w14:textId="51373CF8"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dị tật bẩm sinh liên quan chủ yếu đến tầm vóc thấp</w:t>
            </w:r>
          </w:p>
        </w:tc>
      </w:tr>
      <w:tr w:rsidR="00732264" w:rsidRPr="00732264" w14:paraId="5339217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851868D" w14:textId="51C585A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102</w:t>
            </w:r>
          </w:p>
        </w:tc>
        <w:tc>
          <w:tcPr>
            <w:tcW w:w="0" w:type="auto"/>
            <w:tcBorders>
              <w:top w:val="single" w:sz="8" w:space="0" w:color="000000"/>
              <w:left w:val="single" w:sz="8" w:space="0" w:color="000000"/>
              <w:bottom w:val="single" w:sz="8" w:space="0" w:color="000000"/>
              <w:right w:val="nil"/>
            </w:tcBorders>
            <w:vAlign w:val="center"/>
          </w:tcPr>
          <w:p w14:paraId="5AA39C06" w14:textId="21A4628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Q87.2</w:t>
            </w:r>
          </w:p>
        </w:tc>
        <w:tc>
          <w:tcPr>
            <w:tcW w:w="0" w:type="auto"/>
            <w:tcBorders>
              <w:top w:val="single" w:sz="8" w:space="0" w:color="000000"/>
              <w:left w:val="single" w:sz="8" w:space="0" w:color="000000"/>
              <w:bottom w:val="single" w:sz="8" w:space="0" w:color="000000"/>
              <w:right w:val="single" w:sz="8" w:space="0" w:color="000000"/>
            </w:tcBorders>
            <w:vAlign w:val="center"/>
          </w:tcPr>
          <w:p w14:paraId="51A572FC" w14:textId="3A65BF1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dị tật bẩm sinh liên quan chủ yếu đến các chi</w:t>
            </w:r>
          </w:p>
        </w:tc>
      </w:tr>
      <w:tr w:rsidR="00732264" w:rsidRPr="00732264" w14:paraId="1FE0F85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CBA2682" w14:textId="14A31DE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103</w:t>
            </w:r>
          </w:p>
        </w:tc>
        <w:tc>
          <w:tcPr>
            <w:tcW w:w="0" w:type="auto"/>
            <w:tcBorders>
              <w:top w:val="single" w:sz="8" w:space="0" w:color="000000"/>
              <w:left w:val="single" w:sz="8" w:space="0" w:color="000000"/>
              <w:bottom w:val="single" w:sz="8" w:space="0" w:color="000000"/>
              <w:right w:val="nil"/>
            </w:tcBorders>
            <w:vAlign w:val="center"/>
          </w:tcPr>
          <w:p w14:paraId="6C64271C" w14:textId="50BE348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Q87.3</w:t>
            </w:r>
          </w:p>
        </w:tc>
        <w:tc>
          <w:tcPr>
            <w:tcW w:w="0" w:type="auto"/>
            <w:tcBorders>
              <w:top w:val="single" w:sz="8" w:space="0" w:color="000000"/>
              <w:left w:val="single" w:sz="8" w:space="0" w:color="000000"/>
              <w:bottom w:val="single" w:sz="8" w:space="0" w:color="000000"/>
              <w:right w:val="single" w:sz="8" w:space="0" w:color="000000"/>
            </w:tcBorders>
            <w:vAlign w:val="center"/>
          </w:tcPr>
          <w:p w14:paraId="593D4DDD" w14:textId="2BF104B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dị tật bẩm sinh có phát triển sớm quá mức</w:t>
            </w:r>
          </w:p>
        </w:tc>
      </w:tr>
      <w:tr w:rsidR="00732264" w:rsidRPr="00732264" w14:paraId="3308F18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7ADADA6" w14:textId="79278B6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104</w:t>
            </w:r>
          </w:p>
        </w:tc>
        <w:tc>
          <w:tcPr>
            <w:tcW w:w="0" w:type="auto"/>
            <w:tcBorders>
              <w:top w:val="single" w:sz="8" w:space="0" w:color="000000"/>
              <w:left w:val="single" w:sz="8" w:space="0" w:color="000000"/>
              <w:bottom w:val="single" w:sz="8" w:space="0" w:color="000000"/>
              <w:right w:val="nil"/>
            </w:tcBorders>
            <w:vAlign w:val="center"/>
          </w:tcPr>
          <w:p w14:paraId="1CEB9625" w14:textId="7D1CF9A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Q87.8</w:t>
            </w:r>
          </w:p>
        </w:tc>
        <w:tc>
          <w:tcPr>
            <w:tcW w:w="0" w:type="auto"/>
            <w:tcBorders>
              <w:top w:val="single" w:sz="8" w:space="0" w:color="000000"/>
              <w:left w:val="single" w:sz="8" w:space="0" w:color="000000"/>
              <w:bottom w:val="single" w:sz="8" w:space="0" w:color="000000"/>
              <w:right w:val="single" w:sz="8" w:space="0" w:color="000000"/>
            </w:tcBorders>
            <w:vAlign w:val="center"/>
          </w:tcPr>
          <w:p w14:paraId="14EBBEF1" w14:textId="5BA2CE97"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dị tật bẩm sinh xác định khác, không phân loại mục khác</w:t>
            </w:r>
          </w:p>
        </w:tc>
      </w:tr>
      <w:tr w:rsidR="00732264" w:rsidRPr="00732264" w14:paraId="57ACA2F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C1F4055" w14:textId="14F4816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105</w:t>
            </w:r>
          </w:p>
        </w:tc>
        <w:tc>
          <w:tcPr>
            <w:tcW w:w="0" w:type="auto"/>
            <w:tcBorders>
              <w:top w:val="single" w:sz="8" w:space="0" w:color="000000"/>
              <w:left w:val="single" w:sz="8" w:space="0" w:color="000000"/>
              <w:bottom w:val="single" w:sz="8" w:space="0" w:color="000000"/>
              <w:right w:val="nil"/>
            </w:tcBorders>
            <w:vAlign w:val="center"/>
          </w:tcPr>
          <w:p w14:paraId="15F3C689" w14:textId="0314EB3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Q89.3</w:t>
            </w:r>
          </w:p>
        </w:tc>
        <w:tc>
          <w:tcPr>
            <w:tcW w:w="0" w:type="auto"/>
            <w:tcBorders>
              <w:top w:val="single" w:sz="8" w:space="0" w:color="000000"/>
              <w:left w:val="single" w:sz="8" w:space="0" w:color="000000"/>
              <w:bottom w:val="single" w:sz="8" w:space="0" w:color="000000"/>
              <w:right w:val="single" w:sz="8" w:space="0" w:color="000000"/>
            </w:tcBorders>
            <w:vAlign w:val="center"/>
          </w:tcPr>
          <w:p w14:paraId="44143E73" w14:textId="5490698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Đảo ngược phủ tạng</w:t>
            </w:r>
          </w:p>
        </w:tc>
      </w:tr>
      <w:tr w:rsidR="00732264" w:rsidRPr="00732264" w14:paraId="5640678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68FE243" w14:textId="7FD03BB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106</w:t>
            </w:r>
          </w:p>
        </w:tc>
        <w:tc>
          <w:tcPr>
            <w:tcW w:w="0" w:type="auto"/>
            <w:tcBorders>
              <w:top w:val="single" w:sz="8" w:space="0" w:color="000000"/>
              <w:left w:val="single" w:sz="8" w:space="0" w:color="000000"/>
              <w:bottom w:val="single" w:sz="8" w:space="0" w:color="000000"/>
              <w:right w:val="nil"/>
            </w:tcBorders>
            <w:vAlign w:val="center"/>
          </w:tcPr>
          <w:p w14:paraId="38E8193B" w14:textId="728F087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Q93.5</w:t>
            </w:r>
          </w:p>
        </w:tc>
        <w:tc>
          <w:tcPr>
            <w:tcW w:w="0" w:type="auto"/>
            <w:tcBorders>
              <w:top w:val="single" w:sz="8" w:space="0" w:color="000000"/>
              <w:left w:val="single" w:sz="8" w:space="0" w:color="000000"/>
              <w:bottom w:val="single" w:sz="8" w:space="0" w:color="000000"/>
              <w:right w:val="single" w:sz="8" w:space="0" w:color="000000"/>
            </w:tcBorders>
            <w:vAlign w:val="center"/>
          </w:tcPr>
          <w:p w14:paraId="3B1CADB2" w14:textId="744466D0"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Mất đoạn khác của nhiễm sắc thể</w:t>
            </w:r>
          </w:p>
        </w:tc>
      </w:tr>
      <w:tr w:rsidR="00732264" w:rsidRPr="00732264" w14:paraId="6FDBF7D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553B2BA" w14:textId="64BF90E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107</w:t>
            </w:r>
          </w:p>
        </w:tc>
        <w:tc>
          <w:tcPr>
            <w:tcW w:w="0" w:type="auto"/>
            <w:tcBorders>
              <w:top w:val="single" w:sz="8" w:space="0" w:color="000000"/>
              <w:left w:val="single" w:sz="8" w:space="0" w:color="000000"/>
              <w:bottom w:val="single" w:sz="8" w:space="0" w:color="000000"/>
              <w:right w:val="nil"/>
            </w:tcBorders>
            <w:vAlign w:val="center"/>
          </w:tcPr>
          <w:p w14:paraId="76FC4A61" w14:textId="2427B95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w:t>
            </w:r>
          </w:p>
        </w:tc>
        <w:tc>
          <w:tcPr>
            <w:tcW w:w="0" w:type="auto"/>
            <w:tcBorders>
              <w:top w:val="single" w:sz="8" w:space="0" w:color="000000"/>
              <w:left w:val="single" w:sz="8" w:space="0" w:color="000000"/>
              <w:bottom w:val="single" w:sz="8" w:space="0" w:color="000000"/>
              <w:right w:val="single" w:sz="8" w:space="0" w:color="000000"/>
            </w:tcBorders>
            <w:vAlign w:val="center"/>
          </w:tcPr>
          <w:p w14:paraId="47BE7003" w14:textId="22FD8E3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Turner</w:t>
            </w:r>
          </w:p>
        </w:tc>
      </w:tr>
      <w:tr w:rsidR="00732264" w:rsidRPr="00732264" w14:paraId="255A19A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FABF5F9" w14:textId="0C962B2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108</w:t>
            </w:r>
          </w:p>
        </w:tc>
        <w:tc>
          <w:tcPr>
            <w:tcW w:w="0" w:type="auto"/>
            <w:tcBorders>
              <w:top w:val="single" w:sz="8" w:space="0" w:color="000000"/>
              <w:left w:val="single" w:sz="8" w:space="0" w:color="000000"/>
              <w:bottom w:val="single" w:sz="8" w:space="0" w:color="000000"/>
              <w:right w:val="nil"/>
            </w:tcBorders>
            <w:vAlign w:val="center"/>
          </w:tcPr>
          <w:p w14:paraId="23081C2A" w14:textId="78014B3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Q96.0</w:t>
            </w:r>
          </w:p>
        </w:tc>
        <w:tc>
          <w:tcPr>
            <w:tcW w:w="0" w:type="auto"/>
            <w:tcBorders>
              <w:top w:val="single" w:sz="8" w:space="0" w:color="000000"/>
              <w:left w:val="single" w:sz="8" w:space="0" w:color="000000"/>
              <w:bottom w:val="single" w:sz="8" w:space="0" w:color="000000"/>
              <w:right w:val="single" w:sz="8" w:space="0" w:color="000000"/>
            </w:tcBorders>
            <w:vAlign w:val="center"/>
          </w:tcPr>
          <w:p w14:paraId="092D2E69" w14:textId="64AF0F4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Công thức nhiễm sắc thể </w:t>
            </w:r>
            <w:proofErr w:type="gramStart"/>
            <w:r w:rsidRPr="00732264">
              <w:rPr>
                <w:rFonts w:ascii="Arial" w:hAnsi="Arial" w:cs="Arial"/>
                <w:sz w:val="20"/>
                <w:szCs w:val="20"/>
              </w:rPr>
              <w:t>45,X</w:t>
            </w:r>
            <w:proofErr w:type="gramEnd"/>
          </w:p>
        </w:tc>
      </w:tr>
      <w:tr w:rsidR="00732264" w:rsidRPr="00732264" w14:paraId="3FA3051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8A540C1" w14:textId="6C064D9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109</w:t>
            </w:r>
          </w:p>
        </w:tc>
        <w:tc>
          <w:tcPr>
            <w:tcW w:w="0" w:type="auto"/>
            <w:tcBorders>
              <w:top w:val="single" w:sz="8" w:space="0" w:color="000000"/>
              <w:left w:val="single" w:sz="8" w:space="0" w:color="000000"/>
              <w:bottom w:val="single" w:sz="8" w:space="0" w:color="000000"/>
              <w:right w:val="nil"/>
            </w:tcBorders>
            <w:vAlign w:val="center"/>
          </w:tcPr>
          <w:p w14:paraId="16B1F5C5" w14:textId="48DA9F3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Q96.1</w:t>
            </w:r>
          </w:p>
        </w:tc>
        <w:tc>
          <w:tcPr>
            <w:tcW w:w="0" w:type="auto"/>
            <w:tcBorders>
              <w:top w:val="single" w:sz="8" w:space="0" w:color="000000"/>
              <w:left w:val="single" w:sz="8" w:space="0" w:color="000000"/>
              <w:bottom w:val="single" w:sz="8" w:space="0" w:color="000000"/>
              <w:right w:val="single" w:sz="8" w:space="0" w:color="000000"/>
            </w:tcBorders>
            <w:vAlign w:val="center"/>
          </w:tcPr>
          <w:p w14:paraId="442E4F3F" w14:textId="061A342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Công thức nhiễm sắc thể </w:t>
            </w:r>
            <w:proofErr w:type="gramStart"/>
            <w:r w:rsidRPr="00732264">
              <w:rPr>
                <w:rFonts w:ascii="Arial" w:hAnsi="Arial" w:cs="Arial"/>
                <w:sz w:val="20"/>
                <w:szCs w:val="20"/>
              </w:rPr>
              <w:t>46,X</w:t>
            </w:r>
            <w:proofErr w:type="gramEnd"/>
            <w:r w:rsidRPr="00732264">
              <w:rPr>
                <w:rFonts w:ascii="Arial" w:hAnsi="Arial" w:cs="Arial"/>
                <w:sz w:val="20"/>
                <w:szCs w:val="20"/>
              </w:rPr>
              <w:t xml:space="preserve"> iso (Xq)</w:t>
            </w:r>
          </w:p>
        </w:tc>
      </w:tr>
      <w:tr w:rsidR="00732264" w:rsidRPr="00732264" w14:paraId="04C3138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83C6D7F" w14:textId="4AD1845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110</w:t>
            </w:r>
          </w:p>
        </w:tc>
        <w:tc>
          <w:tcPr>
            <w:tcW w:w="0" w:type="auto"/>
            <w:tcBorders>
              <w:top w:val="single" w:sz="8" w:space="0" w:color="000000"/>
              <w:left w:val="single" w:sz="8" w:space="0" w:color="000000"/>
              <w:bottom w:val="single" w:sz="8" w:space="0" w:color="000000"/>
              <w:right w:val="nil"/>
            </w:tcBorders>
            <w:vAlign w:val="center"/>
          </w:tcPr>
          <w:p w14:paraId="51418192" w14:textId="62CE534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Q96.2</w:t>
            </w:r>
          </w:p>
        </w:tc>
        <w:tc>
          <w:tcPr>
            <w:tcW w:w="0" w:type="auto"/>
            <w:tcBorders>
              <w:top w:val="single" w:sz="8" w:space="0" w:color="000000"/>
              <w:left w:val="single" w:sz="8" w:space="0" w:color="000000"/>
              <w:bottom w:val="single" w:sz="8" w:space="0" w:color="000000"/>
              <w:right w:val="single" w:sz="8" w:space="0" w:color="000000"/>
            </w:tcBorders>
            <w:vAlign w:val="center"/>
          </w:tcPr>
          <w:p w14:paraId="59148F1C" w14:textId="205D6638"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Công thức nhiễm sắc thể </w:t>
            </w:r>
            <w:proofErr w:type="gramStart"/>
            <w:r w:rsidRPr="00732264">
              <w:rPr>
                <w:rFonts w:ascii="Arial" w:hAnsi="Arial" w:cs="Arial"/>
                <w:sz w:val="20"/>
                <w:szCs w:val="20"/>
              </w:rPr>
              <w:t>46,X</w:t>
            </w:r>
            <w:proofErr w:type="gramEnd"/>
            <w:r w:rsidRPr="00732264">
              <w:rPr>
                <w:rFonts w:ascii="Arial" w:hAnsi="Arial" w:cs="Arial"/>
                <w:sz w:val="20"/>
                <w:szCs w:val="20"/>
              </w:rPr>
              <w:t xml:space="preserve"> với nhiễm sắc thể giới tính bất thường, trừ iso (Xq)</w:t>
            </w:r>
          </w:p>
        </w:tc>
      </w:tr>
      <w:tr w:rsidR="00732264" w:rsidRPr="00732264" w14:paraId="6C6AFFBF"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DE81A95" w14:textId="5FE240B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111</w:t>
            </w:r>
          </w:p>
        </w:tc>
        <w:tc>
          <w:tcPr>
            <w:tcW w:w="0" w:type="auto"/>
            <w:tcBorders>
              <w:top w:val="single" w:sz="8" w:space="0" w:color="000000"/>
              <w:left w:val="single" w:sz="8" w:space="0" w:color="000000"/>
              <w:bottom w:val="single" w:sz="8" w:space="0" w:color="000000"/>
              <w:right w:val="nil"/>
            </w:tcBorders>
            <w:vAlign w:val="center"/>
          </w:tcPr>
          <w:p w14:paraId="0C50A1EB" w14:textId="05D98FE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Q96.3</w:t>
            </w:r>
          </w:p>
        </w:tc>
        <w:tc>
          <w:tcPr>
            <w:tcW w:w="0" w:type="auto"/>
            <w:tcBorders>
              <w:top w:val="single" w:sz="8" w:space="0" w:color="000000"/>
              <w:left w:val="single" w:sz="8" w:space="0" w:color="000000"/>
              <w:bottom w:val="single" w:sz="8" w:space="0" w:color="000000"/>
              <w:right w:val="single" w:sz="8" w:space="0" w:color="000000"/>
            </w:tcBorders>
            <w:vAlign w:val="center"/>
          </w:tcPr>
          <w:p w14:paraId="0C607B68" w14:textId="0672B8E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Thể khảm, </w:t>
            </w:r>
            <w:proofErr w:type="gramStart"/>
            <w:r w:rsidRPr="00732264">
              <w:rPr>
                <w:rFonts w:ascii="Arial" w:hAnsi="Arial" w:cs="Arial"/>
                <w:sz w:val="20"/>
                <w:szCs w:val="20"/>
              </w:rPr>
              <w:t>45,X</w:t>
            </w:r>
            <w:proofErr w:type="gramEnd"/>
            <w:r w:rsidRPr="00732264">
              <w:rPr>
                <w:rFonts w:ascii="Arial" w:hAnsi="Arial" w:cs="Arial"/>
                <w:sz w:val="20"/>
                <w:szCs w:val="20"/>
              </w:rPr>
              <w:t>/</w:t>
            </w:r>
            <w:proofErr w:type="gramStart"/>
            <w:r w:rsidRPr="00732264">
              <w:rPr>
                <w:rFonts w:ascii="Arial" w:hAnsi="Arial" w:cs="Arial"/>
                <w:sz w:val="20"/>
                <w:szCs w:val="20"/>
              </w:rPr>
              <w:t>46,XX</w:t>
            </w:r>
            <w:proofErr w:type="gramEnd"/>
            <w:r w:rsidRPr="00732264">
              <w:rPr>
                <w:rFonts w:ascii="Arial" w:hAnsi="Arial" w:cs="Arial"/>
                <w:sz w:val="20"/>
                <w:szCs w:val="20"/>
              </w:rPr>
              <w:t xml:space="preserve"> hay XY</w:t>
            </w:r>
          </w:p>
        </w:tc>
      </w:tr>
      <w:tr w:rsidR="00732264" w:rsidRPr="00732264" w14:paraId="2D4B5FB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82EC9C7" w14:textId="2E38E6B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112</w:t>
            </w:r>
          </w:p>
        </w:tc>
        <w:tc>
          <w:tcPr>
            <w:tcW w:w="0" w:type="auto"/>
            <w:tcBorders>
              <w:top w:val="single" w:sz="8" w:space="0" w:color="000000"/>
              <w:left w:val="single" w:sz="8" w:space="0" w:color="000000"/>
              <w:bottom w:val="single" w:sz="8" w:space="0" w:color="000000"/>
              <w:right w:val="nil"/>
            </w:tcBorders>
            <w:vAlign w:val="center"/>
          </w:tcPr>
          <w:p w14:paraId="15FFC644" w14:textId="57F8949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Q96.4</w:t>
            </w:r>
          </w:p>
        </w:tc>
        <w:tc>
          <w:tcPr>
            <w:tcW w:w="0" w:type="auto"/>
            <w:tcBorders>
              <w:top w:val="single" w:sz="8" w:space="0" w:color="000000"/>
              <w:left w:val="single" w:sz="8" w:space="0" w:color="000000"/>
              <w:bottom w:val="single" w:sz="8" w:space="0" w:color="000000"/>
              <w:right w:val="single" w:sz="8" w:space="0" w:color="000000"/>
            </w:tcBorders>
            <w:vAlign w:val="center"/>
          </w:tcPr>
          <w:p w14:paraId="1065D28F" w14:textId="7669139C"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Thể khảm, </w:t>
            </w:r>
            <w:proofErr w:type="gramStart"/>
            <w:r w:rsidRPr="00732264">
              <w:rPr>
                <w:rFonts w:ascii="Arial" w:hAnsi="Arial" w:cs="Arial"/>
                <w:sz w:val="20"/>
                <w:szCs w:val="20"/>
              </w:rPr>
              <w:t>45,X</w:t>
            </w:r>
            <w:proofErr w:type="gramEnd"/>
            <w:r w:rsidRPr="00732264">
              <w:rPr>
                <w:rFonts w:ascii="Arial" w:hAnsi="Arial" w:cs="Arial"/>
                <w:sz w:val="20"/>
                <w:szCs w:val="20"/>
              </w:rPr>
              <w:t xml:space="preserve"> /dòng tế bào khác có nhiễm sắc thể giới tính bất thường</w:t>
            </w:r>
          </w:p>
        </w:tc>
      </w:tr>
      <w:tr w:rsidR="00732264" w:rsidRPr="00732264" w14:paraId="0462860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0EBCC8BD" w14:textId="52BC4CF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113</w:t>
            </w:r>
          </w:p>
        </w:tc>
        <w:tc>
          <w:tcPr>
            <w:tcW w:w="0" w:type="auto"/>
            <w:tcBorders>
              <w:top w:val="single" w:sz="8" w:space="0" w:color="000000"/>
              <w:left w:val="single" w:sz="8" w:space="0" w:color="000000"/>
              <w:bottom w:val="single" w:sz="8" w:space="0" w:color="000000"/>
              <w:right w:val="nil"/>
            </w:tcBorders>
            <w:vAlign w:val="center"/>
          </w:tcPr>
          <w:p w14:paraId="7B6DC0DD" w14:textId="1CE1E08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Q96.8</w:t>
            </w:r>
          </w:p>
        </w:tc>
        <w:tc>
          <w:tcPr>
            <w:tcW w:w="0" w:type="auto"/>
            <w:tcBorders>
              <w:top w:val="single" w:sz="8" w:space="0" w:color="000000"/>
              <w:left w:val="single" w:sz="8" w:space="0" w:color="000000"/>
              <w:bottom w:val="single" w:sz="8" w:space="0" w:color="000000"/>
              <w:right w:val="single" w:sz="8" w:space="0" w:color="000000"/>
            </w:tcBorders>
            <w:vAlign w:val="center"/>
          </w:tcPr>
          <w:p w14:paraId="3C8CE60E" w14:textId="206F360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Thể khác của hội chứng Turner</w:t>
            </w:r>
          </w:p>
        </w:tc>
      </w:tr>
      <w:tr w:rsidR="00732264" w:rsidRPr="00732264" w14:paraId="0AC9A75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777D29D" w14:textId="7525401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114</w:t>
            </w:r>
          </w:p>
        </w:tc>
        <w:tc>
          <w:tcPr>
            <w:tcW w:w="0" w:type="auto"/>
            <w:tcBorders>
              <w:top w:val="single" w:sz="8" w:space="0" w:color="000000"/>
              <w:left w:val="single" w:sz="8" w:space="0" w:color="000000"/>
              <w:bottom w:val="single" w:sz="8" w:space="0" w:color="000000"/>
              <w:right w:val="nil"/>
            </w:tcBorders>
            <w:vAlign w:val="center"/>
          </w:tcPr>
          <w:p w14:paraId="4AD7DBBA" w14:textId="3117C45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Q96.9</w:t>
            </w:r>
          </w:p>
        </w:tc>
        <w:tc>
          <w:tcPr>
            <w:tcW w:w="0" w:type="auto"/>
            <w:tcBorders>
              <w:top w:val="single" w:sz="8" w:space="0" w:color="000000"/>
              <w:left w:val="single" w:sz="8" w:space="0" w:color="000000"/>
              <w:bottom w:val="single" w:sz="8" w:space="0" w:color="000000"/>
              <w:right w:val="single" w:sz="8" w:space="0" w:color="000000"/>
            </w:tcBorders>
            <w:vAlign w:val="center"/>
          </w:tcPr>
          <w:p w14:paraId="561550CD" w14:textId="77D4E4B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Turner, không xác định</w:t>
            </w:r>
          </w:p>
        </w:tc>
      </w:tr>
      <w:tr w:rsidR="00732264" w:rsidRPr="00732264" w14:paraId="4F997B2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F384399" w14:textId="4E17599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115</w:t>
            </w:r>
          </w:p>
        </w:tc>
        <w:tc>
          <w:tcPr>
            <w:tcW w:w="0" w:type="auto"/>
            <w:tcBorders>
              <w:top w:val="single" w:sz="8" w:space="0" w:color="000000"/>
              <w:left w:val="single" w:sz="8" w:space="0" w:color="000000"/>
              <w:bottom w:val="single" w:sz="8" w:space="0" w:color="000000"/>
              <w:right w:val="nil"/>
            </w:tcBorders>
            <w:vAlign w:val="center"/>
          </w:tcPr>
          <w:p w14:paraId="5C863499" w14:textId="70D5EE4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w:t>
            </w:r>
          </w:p>
        </w:tc>
        <w:tc>
          <w:tcPr>
            <w:tcW w:w="0" w:type="auto"/>
            <w:tcBorders>
              <w:top w:val="single" w:sz="8" w:space="0" w:color="000000"/>
              <w:left w:val="single" w:sz="8" w:space="0" w:color="000000"/>
              <w:bottom w:val="single" w:sz="8" w:space="0" w:color="000000"/>
              <w:right w:val="single" w:sz="8" w:space="0" w:color="000000"/>
            </w:tcBorders>
            <w:vAlign w:val="center"/>
          </w:tcPr>
          <w:p w14:paraId="239CC0B4" w14:textId="5A23A2A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giới tính khác, kiểu hình nữ, không phân loại mục khác</w:t>
            </w:r>
          </w:p>
        </w:tc>
      </w:tr>
      <w:tr w:rsidR="00732264" w:rsidRPr="00732264" w14:paraId="351BD438"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B1CF222" w14:textId="07A9420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lastRenderedPageBreak/>
              <w:t>116</w:t>
            </w:r>
          </w:p>
        </w:tc>
        <w:tc>
          <w:tcPr>
            <w:tcW w:w="0" w:type="auto"/>
            <w:tcBorders>
              <w:top w:val="single" w:sz="8" w:space="0" w:color="000000"/>
              <w:left w:val="single" w:sz="8" w:space="0" w:color="000000"/>
              <w:bottom w:val="single" w:sz="8" w:space="0" w:color="000000"/>
              <w:right w:val="nil"/>
            </w:tcBorders>
            <w:vAlign w:val="center"/>
          </w:tcPr>
          <w:p w14:paraId="6081D6CB" w14:textId="0357170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Q97.0</w:t>
            </w:r>
          </w:p>
        </w:tc>
        <w:tc>
          <w:tcPr>
            <w:tcW w:w="0" w:type="auto"/>
            <w:tcBorders>
              <w:top w:val="single" w:sz="8" w:space="0" w:color="000000"/>
              <w:left w:val="single" w:sz="8" w:space="0" w:color="000000"/>
              <w:bottom w:val="single" w:sz="8" w:space="0" w:color="000000"/>
              <w:right w:val="single" w:sz="8" w:space="0" w:color="000000"/>
            </w:tcBorders>
            <w:vAlign w:val="center"/>
          </w:tcPr>
          <w:p w14:paraId="701A1EC8" w14:textId="3F1A62F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Công thức nhiễm sắc thể </w:t>
            </w:r>
            <w:proofErr w:type="gramStart"/>
            <w:r w:rsidRPr="00732264">
              <w:rPr>
                <w:rFonts w:ascii="Arial" w:hAnsi="Arial" w:cs="Arial"/>
                <w:sz w:val="20"/>
                <w:szCs w:val="20"/>
              </w:rPr>
              <w:t>47,XXX</w:t>
            </w:r>
            <w:proofErr w:type="gramEnd"/>
          </w:p>
        </w:tc>
      </w:tr>
      <w:tr w:rsidR="00732264" w:rsidRPr="00732264" w14:paraId="1C3DCC0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1650E65" w14:textId="09C99E0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117</w:t>
            </w:r>
          </w:p>
        </w:tc>
        <w:tc>
          <w:tcPr>
            <w:tcW w:w="0" w:type="auto"/>
            <w:tcBorders>
              <w:top w:val="single" w:sz="8" w:space="0" w:color="000000"/>
              <w:left w:val="single" w:sz="8" w:space="0" w:color="000000"/>
              <w:bottom w:val="single" w:sz="8" w:space="0" w:color="000000"/>
              <w:right w:val="nil"/>
            </w:tcBorders>
            <w:vAlign w:val="center"/>
          </w:tcPr>
          <w:p w14:paraId="2CE62C4F" w14:textId="16BF8EA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Q97.1</w:t>
            </w:r>
          </w:p>
        </w:tc>
        <w:tc>
          <w:tcPr>
            <w:tcW w:w="0" w:type="auto"/>
            <w:tcBorders>
              <w:top w:val="single" w:sz="8" w:space="0" w:color="000000"/>
              <w:left w:val="single" w:sz="8" w:space="0" w:color="000000"/>
              <w:bottom w:val="single" w:sz="8" w:space="0" w:color="000000"/>
              <w:right w:val="single" w:sz="8" w:space="0" w:color="000000"/>
            </w:tcBorders>
            <w:vAlign w:val="center"/>
          </w:tcPr>
          <w:p w14:paraId="153E9098" w14:textId="4DD0E4B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Nữ có hơn 3 nhiễm sắc thể X</w:t>
            </w:r>
          </w:p>
        </w:tc>
      </w:tr>
      <w:tr w:rsidR="00732264" w:rsidRPr="00732264" w14:paraId="6441600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EA8E4B2" w14:textId="3B0E946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118</w:t>
            </w:r>
          </w:p>
        </w:tc>
        <w:tc>
          <w:tcPr>
            <w:tcW w:w="0" w:type="auto"/>
            <w:tcBorders>
              <w:top w:val="single" w:sz="8" w:space="0" w:color="000000"/>
              <w:left w:val="single" w:sz="8" w:space="0" w:color="000000"/>
              <w:bottom w:val="single" w:sz="8" w:space="0" w:color="000000"/>
              <w:right w:val="nil"/>
            </w:tcBorders>
            <w:vAlign w:val="center"/>
          </w:tcPr>
          <w:p w14:paraId="105A76AE" w14:textId="39614BA1"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Q97.2</w:t>
            </w:r>
          </w:p>
        </w:tc>
        <w:tc>
          <w:tcPr>
            <w:tcW w:w="0" w:type="auto"/>
            <w:tcBorders>
              <w:top w:val="single" w:sz="8" w:space="0" w:color="000000"/>
              <w:left w:val="single" w:sz="8" w:space="0" w:color="000000"/>
              <w:bottom w:val="single" w:sz="8" w:space="0" w:color="000000"/>
              <w:right w:val="single" w:sz="8" w:space="0" w:color="000000"/>
            </w:tcBorders>
            <w:vAlign w:val="center"/>
          </w:tcPr>
          <w:p w14:paraId="7987A7E8" w14:textId="649F2924"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Thể khảm, dòng có số lượng nhiễm sắc thể X khác nhau</w:t>
            </w:r>
          </w:p>
        </w:tc>
      </w:tr>
      <w:tr w:rsidR="00732264" w:rsidRPr="00732264" w14:paraId="067CA5A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32D3092" w14:textId="76EBA1B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119</w:t>
            </w:r>
          </w:p>
        </w:tc>
        <w:tc>
          <w:tcPr>
            <w:tcW w:w="0" w:type="auto"/>
            <w:tcBorders>
              <w:top w:val="single" w:sz="8" w:space="0" w:color="000000"/>
              <w:left w:val="single" w:sz="8" w:space="0" w:color="000000"/>
              <w:bottom w:val="single" w:sz="8" w:space="0" w:color="000000"/>
              <w:right w:val="nil"/>
            </w:tcBorders>
            <w:vAlign w:val="center"/>
          </w:tcPr>
          <w:p w14:paraId="27AD43FB" w14:textId="48A74C6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Q97.3</w:t>
            </w:r>
          </w:p>
        </w:tc>
        <w:tc>
          <w:tcPr>
            <w:tcW w:w="0" w:type="auto"/>
            <w:tcBorders>
              <w:top w:val="single" w:sz="8" w:space="0" w:color="000000"/>
              <w:left w:val="single" w:sz="8" w:space="0" w:color="000000"/>
              <w:bottom w:val="single" w:sz="8" w:space="0" w:color="000000"/>
              <w:right w:val="single" w:sz="8" w:space="0" w:color="000000"/>
            </w:tcBorders>
            <w:vAlign w:val="center"/>
          </w:tcPr>
          <w:p w14:paraId="3D15C03C" w14:textId="552B1FB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Nữ có công thức nhiễm sắc thể </w:t>
            </w:r>
            <w:proofErr w:type="gramStart"/>
            <w:r w:rsidRPr="00732264">
              <w:rPr>
                <w:rFonts w:ascii="Arial" w:hAnsi="Arial" w:cs="Arial"/>
                <w:sz w:val="20"/>
                <w:szCs w:val="20"/>
              </w:rPr>
              <w:t>46,XY</w:t>
            </w:r>
            <w:proofErr w:type="gramEnd"/>
          </w:p>
        </w:tc>
      </w:tr>
      <w:tr w:rsidR="00732264" w:rsidRPr="00732264" w14:paraId="0098113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5EA1B45" w14:textId="64D91025"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120</w:t>
            </w:r>
          </w:p>
        </w:tc>
        <w:tc>
          <w:tcPr>
            <w:tcW w:w="0" w:type="auto"/>
            <w:tcBorders>
              <w:top w:val="single" w:sz="8" w:space="0" w:color="000000"/>
              <w:left w:val="single" w:sz="8" w:space="0" w:color="000000"/>
              <w:bottom w:val="single" w:sz="8" w:space="0" w:color="000000"/>
              <w:right w:val="nil"/>
            </w:tcBorders>
            <w:vAlign w:val="center"/>
          </w:tcPr>
          <w:p w14:paraId="5124F005" w14:textId="764D38E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Q97.8</w:t>
            </w:r>
          </w:p>
        </w:tc>
        <w:tc>
          <w:tcPr>
            <w:tcW w:w="0" w:type="auto"/>
            <w:tcBorders>
              <w:top w:val="single" w:sz="8" w:space="0" w:color="000000"/>
              <w:left w:val="single" w:sz="8" w:space="0" w:color="000000"/>
              <w:bottom w:val="single" w:sz="8" w:space="0" w:color="000000"/>
              <w:right w:val="single" w:sz="8" w:space="0" w:color="000000"/>
            </w:tcBorders>
            <w:vAlign w:val="center"/>
          </w:tcPr>
          <w:p w14:paraId="1118D460" w14:textId="0B8BE217"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giới tính xác định khác, kiểu hình nữ</w:t>
            </w:r>
          </w:p>
        </w:tc>
      </w:tr>
      <w:tr w:rsidR="00732264" w:rsidRPr="00732264" w14:paraId="20743665"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180BBD5" w14:textId="255773B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121</w:t>
            </w:r>
          </w:p>
        </w:tc>
        <w:tc>
          <w:tcPr>
            <w:tcW w:w="0" w:type="auto"/>
            <w:tcBorders>
              <w:top w:val="single" w:sz="8" w:space="0" w:color="000000"/>
              <w:left w:val="single" w:sz="8" w:space="0" w:color="000000"/>
              <w:bottom w:val="single" w:sz="8" w:space="0" w:color="000000"/>
              <w:right w:val="nil"/>
            </w:tcBorders>
            <w:vAlign w:val="center"/>
          </w:tcPr>
          <w:p w14:paraId="62B297BE" w14:textId="26FF281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Q97.9</w:t>
            </w:r>
          </w:p>
        </w:tc>
        <w:tc>
          <w:tcPr>
            <w:tcW w:w="0" w:type="auto"/>
            <w:tcBorders>
              <w:top w:val="single" w:sz="8" w:space="0" w:color="000000"/>
              <w:left w:val="single" w:sz="8" w:space="0" w:color="000000"/>
              <w:bottom w:val="single" w:sz="8" w:space="0" w:color="000000"/>
              <w:right w:val="single" w:sz="8" w:space="0" w:color="000000"/>
            </w:tcBorders>
            <w:vAlign w:val="center"/>
          </w:tcPr>
          <w:p w14:paraId="78744B28" w14:textId="25B1064B"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giới tính, kiểu hình nữ, không xác định</w:t>
            </w:r>
          </w:p>
        </w:tc>
      </w:tr>
      <w:tr w:rsidR="00732264" w:rsidRPr="00732264" w14:paraId="30BDCAD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B9ACF85" w14:textId="7C1AAB6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122</w:t>
            </w:r>
          </w:p>
        </w:tc>
        <w:tc>
          <w:tcPr>
            <w:tcW w:w="0" w:type="auto"/>
            <w:tcBorders>
              <w:top w:val="single" w:sz="8" w:space="0" w:color="000000"/>
              <w:left w:val="single" w:sz="8" w:space="0" w:color="000000"/>
              <w:bottom w:val="single" w:sz="8" w:space="0" w:color="000000"/>
              <w:right w:val="nil"/>
            </w:tcBorders>
            <w:vAlign w:val="center"/>
          </w:tcPr>
          <w:p w14:paraId="1D17EC66" w14:textId="262FB6A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w:t>
            </w:r>
          </w:p>
        </w:tc>
        <w:tc>
          <w:tcPr>
            <w:tcW w:w="0" w:type="auto"/>
            <w:tcBorders>
              <w:top w:val="single" w:sz="8" w:space="0" w:color="000000"/>
              <w:left w:val="single" w:sz="8" w:space="0" w:color="000000"/>
              <w:bottom w:val="single" w:sz="8" w:space="0" w:color="000000"/>
              <w:right w:val="single" w:sz="8" w:space="0" w:color="000000"/>
            </w:tcBorders>
            <w:vAlign w:val="center"/>
          </w:tcPr>
          <w:p w14:paraId="39D4B8AE" w14:textId="0F7F5C9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giới tính khác, kiểu hình nam không phân loại mục khác</w:t>
            </w:r>
          </w:p>
        </w:tc>
      </w:tr>
      <w:tr w:rsidR="00732264" w:rsidRPr="00732264" w14:paraId="27CD937D"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5C90C4B" w14:textId="149FF64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123</w:t>
            </w:r>
          </w:p>
        </w:tc>
        <w:tc>
          <w:tcPr>
            <w:tcW w:w="0" w:type="auto"/>
            <w:tcBorders>
              <w:top w:val="single" w:sz="8" w:space="0" w:color="000000"/>
              <w:left w:val="single" w:sz="8" w:space="0" w:color="000000"/>
              <w:bottom w:val="single" w:sz="8" w:space="0" w:color="000000"/>
              <w:right w:val="nil"/>
            </w:tcBorders>
            <w:vAlign w:val="center"/>
          </w:tcPr>
          <w:p w14:paraId="2CE94DD9" w14:textId="57B6FF4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Q98.0</w:t>
            </w:r>
          </w:p>
        </w:tc>
        <w:tc>
          <w:tcPr>
            <w:tcW w:w="0" w:type="auto"/>
            <w:tcBorders>
              <w:top w:val="single" w:sz="8" w:space="0" w:color="000000"/>
              <w:left w:val="single" w:sz="8" w:space="0" w:color="000000"/>
              <w:bottom w:val="single" w:sz="8" w:space="0" w:color="000000"/>
              <w:right w:val="single" w:sz="8" w:space="0" w:color="000000"/>
            </w:tcBorders>
            <w:vAlign w:val="center"/>
          </w:tcPr>
          <w:p w14:paraId="0D5C44F1" w14:textId="226BC3D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Hội chứng Klinefelter có công thức nhiễm sắc thể </w:t>
            </w:r>
            <w:proofErr w:type="gramStart"/>
            <w:r w:rsidRPr="00732264">
              <w:rPr>
                <w:rFonts w:ascii="Arial" w:hAnsi="Arial" w:cs="Arial"/>
                <w:sz w:val="20"/>
                <w:szCs w:val="20"/>
              </w:rPr>
              <w:t>47,XXY</w:t>
            </w:r>
            <w:proofErr w:type="gramEnd"/>
          </w:p>
        </w:tc>
      </w:tr>
      <w:tr w:rsidR="00732264" w:rsidRPr="00732264" w14:paraId="56AB3A4C"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32A9E4A" w14:textId="01E85F5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124</w:t>
            </w:r>
          </w:p>
        </w:tc>
        <w:tc>
          <w:tcPr>
            <w:tcW w:w="0" w:type="auto"/>
            <w:tcBorders>
              <w:top w:val="single" w:sz="8" w:space="0" w:color="000000"/>
              <w:left w:val="single" w:sz="8" w:space="0" w:color="000000"/>
              <w:bottom w:val="single" w:sz="8" w:space="0" w:color="000000"/>
              <w:right w:val="nil"/>
            </w:tcBorders>
            <w:vAlign w:val="center"/>
          </w:tcPr>
          <w:p w14:paraId="5507548C" w14:textId="4A9E250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Q98.1</w:t>
            </w:r>
          </w:p>
        </w:tc>
        <w:tc>
          <w:tcPr>
            <w:tcW w:w="0" w:type="auto"/>
            <w:tcBorders>
              <w:top w:val="single" w:sz="8" w:space="0" w:color="000000"/>
              <w:left w:val="single" w:sz="8" w:space="0" w:color="000000"/>
              <w:bottom w:val="single" w:sz="8" w:space="0" w:color="000000"/>
              <w:right w:val="single" w:sz="8" w:space="0" w:color="000000"/>
            </w:tcBorders>
            <w:vAlign w:val="center"/>
          </w:tcPr>
          <w:p w14:paraId="15436CA2" w14:textId="2FFF85F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Klinefelter, nam giới có hơn 2 nhiễm sắc thể X</w:t>
            </w:r>
          </w:p>
        </w:tc>
      </w:tr>
      <w:tr w:rsidR="00732264" w:rsidRPr="00732264" w14:paraId="0013DAC7"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68884936" w14:textId="14BCA48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125</w:t>
            </w:r>
          </w:p>
        </w:tc>
        <w:tc>
          <w:tcPr>
            <w:tcW w:w="0" w:type="auto"/>
            <w:tcBorders>
              <w:top w:val="single" w:sz="8" w:space="0" w:color="000000"/>
              <w:left w:val="single" w:sz="8" w:space="0" w:color="000000"/>
              <w:bottom w:val="single" w:sz="8" w:space="0" w:color="000000"/>
              <w:right w:val="nil"/>
            </w:tcBorders>
            <w:vAlign w:val="center"/>
          </w:tcPr>
          <w:p w14:paraId="4F6D7C9A" w14:textId="2400137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Q98.2</w:t>
            </w:r>
          </w:p>
        </w:tc>
        <w:tc>
          <w:tcPr>
            <w:tcW w:w="0" w:type="auto"/>
            <w:tcBorders>
              <w:top w:val="single" w:sz="8" w:space="0" w:color="000000"/>
              <w:left w:val="single" w:sz="8" w:space="0" w:color="000000"/>
              <w:bottom w:val="single" w:sz="8" w:space="0" w:color="000000"/>
              <w:right w:val="single" w:sz="8" w:space="0" w:color="000000"/>
            </w:tcBorders>
            <w:vAlign w:val="center"/>
          </w:tcPr>
          <w:p w14:paraId="3651ED92" w14:textId="31F8074E"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Hội chứng Klinefelter, nam giới có công thức nhiễm sắc thể </w:t>
            </w:r>
            <w:proofErr w:type="gramStart"/>
            <w:r w:rsidRPr="00732264">
              <w:rPr>
                <w:rFonts w:ascii="Arial" w:hAnsi="Arial" w:cs="Arial"/>
                <w:sz w:val="20"/>
                <w:szCs w:val="20"/>
              </w:rPr>
              <w:t>46,XX</w:t>
            </w:r>
            <w:proofErr w:type="gramEnd"/>
          </w:p>
        </w:tc>
      </w:tr>
      <w:tr w:rsidR="00732264" w:rsidRPr="00732264" w14:paraId="23136CE3"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44361BD" w14:textId="3B44FC7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126</w:t>
            </w:r>
          </w:p>
        </w:tc>
        <w:tc>
          <w:tcPr>
            <w:tcW w:w="0" w:type="auto"/>
            <w:tcBorders>
              <w:top w:val="single" w:sz="8" w:space="0" w:color="000000"/>
              <w:left w:val="single" w:sz="8" w:space="0" w:color="000000"/>
              <w:bottom w:val="single" w:sz="8" w:space="0" w:color="000000"/>
              <w:right w:val="nil"/>
            </w:tcBorders>
            <w:vAlign w:val="center"/>
          </w:tcPr>
          <w:p w14:paraId="68095E2F" w14:textId="6096E77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Q98.3</w:t>
            </w:r>
          </w:p>
        </w:tc>
        <w:tc>
          <w:tcPr>
            <w:tcW w:w="0" w:type="auto"/>
            <w:tcBorders>
              <w:top w:val="single" w:sz="8" w:space="0" w:color="000000"/>
              <w:left w:val="single" w:sz="8" w:space="0" w:color="000000"/>
              <w:bottom w:val="single" w:sz="8" w:space="0" w:color="000000"/>
              <w:right w:val="single" w:sz="8" w:space="0" w:color="000000"/>
            </w:tcBorders>
            <w:vAlign w:val="center"/>
          </w:tcPr>
          <w:p w14:paraId="4A6F18B3" w14:textId="183B29A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Nam giới khác có công thức nhiễm sắc thể </w:t>
            </w:r>
            <w:proofErr w:type="gramStart"/>
            <w:r w:rsidRPr="00732264">
              <w:rPr>
                <w:rFonts w:ascii="Arial" w:hAnsi="Arial" w:cs="Arial"/>
                <w:sz w:val="20"/>
                <w:szCs w:val="20"/>
              </w:rPr>
              <w:t>46,XX</w:t>
            </w:r>
            <w:proofErr w:type="gramEnd"/>
          </w:p>
        </w:tc>
      </w:tr>
      <w:tr w:rsidR="00732264" w:rsidRPr="00732264" w14:paraId="209C97A0"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3353C64" w14:textId="32719E4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127</w:t>
            </w:r>
          </w:p>
        </w:tc>
        <w:tc>
          <w:tcPr>
            <w:tcW w:w="0" w:type="auto"/>
            <w:tcBorders>
              <w:top w:val="single" w:sz="8" w:space="0" w:color="000000"/>
              <w:left w:val="single" w:sz="8" w:space="0" w:color="000000"/>
              <w:bottom w:val="single" w:sz="8" w:space="0" w:color="000000"/>
              <w:right w:val="nil"/>
            </w:tcBorders>
            <w:vAlign w:val="center"/>
          </w:tcPr>
          <w:p w14:paraId="7C5A9068" w14:textId="4BD1083E"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Q98.4</w:t>
            </w:r>
          </w:p>
        </w:tc>
        <w:tc>
          <w:tcPr>
            <w:tcW w:w="0" w:type="auto"/>
            <w:tcBorders>
              <w:top w:val="single" w:sz="8" w:space="0" w:color="000000"/>
              <w:left w:val="single" w:sz="8" w:space="0" w:color="000000"/>
              <w:bottom w:val="single" w:sz="8" w:space="0" w:color="000000"/>
              <w:right w:val="single" w:sz="8" w:space="0" w:color="000000"/>
            </w:tcBorders>
            <w:vAlign w:val="center"/>
          </w:tcPr>
          <w:p w14:paraId="3962DBF2" w14:textId="2D360A3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Hội chứng Klinefelter, không xác định</w:t>
            </w:r>
          </w:p>
        </w:tc>
      </w:tr>
      <w:tr w:rsidR="00732264" w:rsidRPr="00732264" w14:paraId="4FEC2D23"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A556BEB" w14:textId="328C64A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128</w:t>
            </w:r>
          </w:p>
        </w:tc>
        <w:tc>
          <w:tcPr>
            <w:tcW w:w="0" w:type="auto"/>
            <w:tcBorders>
              <w:top w:val="single" w:sz="8" w:space="0" w:color="000000"/>
              <w:left w:val="single" w:sz="8" w:space="0" w:color="000000"/>
              <w:bottom w:val="single" w:sz="8" w:space="0" w:color="000000"/>
              <w:right w:val="nil"/>
            </w:tcBorders>
            <w:vAlign w:val="center"/>
          </w:tcPr>
          <w:p w14:paraId="3A1A1ED1" w14:textId="4EFEBC80"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Q98.5</w:t>
            </w:r>
          </w:p>
        </w:tc>
        <w:tc>
          <w:tcPr>
            <w:tcW w:w="0" w:type="auto"/>
            <w:tcBorders>
              <w:top w:val="single" w:sz="8" w:space="0" w:color="000000"/>
              <w:left w:val="single" w:sz="8" w:space="0" w:color="000000"/>
              <w:bottom w:val="single" w:sz="8" w:space="0" w:color="000000"/>
              <w:right w:val="single" w:sz="8" w:space="0" w:color="000000"/>
            </w:tcBorders>
            <w:vAlign w:val="center"/>
          </w:tcPr>
          <w:p w14:paraId="171D08ED" w14:textId="1D92662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Công thức nhiễm sắc thể </w:t>
            </w:r>
            <w:proofErr w:type="gramStart"/>
            <w:r w:rsidRPr="00732264">
              <w:rPr>
                <w:rFonts w:ascii="Arial" w:hAnsi="Arial" w:cs="Arial"/>
                <w:sz w:val="20"/>
                <w:szCs w:val="20"/>
              </w:rPr>
              <w:t>47,XYY</w:t>
            </w:r>
            <w:proofErr w:type="gramEnd"/>
          </w:p>
        </w:tc>
      </w:tr>
      <w:tr w:rsidR="00732264" w:rsidRPr="00732264" w14:paraId="520AB551"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CA2648C" w14:textId="7FDABAE4"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129</w:t>
            </w:r>
          </w:p>
        </w:tc>
        <w:tc>
          <w:tcPr>
            <w:tcW w:w="0" w:type="auto"/>
            <w:tcBorders>
              <w:top w:val="single" w:sz="8" w:space="0" w:color="000000"/>
              <w:left w:val="single" w:sz="8" w:space="0" w:color="000000"/>
              <w:bottom w:val="single" w:sz="8" w:space="0" w:color="000000"/>
              <w:right w:val="nil"/>
            </w:tcBorders>
            <w:vAlign w:val="center"/>
          </w:tcPr>
          <w:p w14:paraId="6CF82147" w14:textId="0540AE3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Q98.6</w:t>
            </w:r>
          </w:p>
        </w:tc>
        <w:tc>
          <w:tcPr>
            <w:tcW w:w="0" w:type="auto"/>
            <w:tcBorders>
              <w:top w:val="single" w:sz="8" w:space="0" w:color="000000"/>
              <w:left w:val="single" w:sz="8" w:space="0" w:color="000000"/>
              <w:bottom w:val="single" w:sz="8" w:space="0" w:color="000000"/>
              <w:right w:val="single" w:sz="8" w:space="0" w:color="000000"/>
            </w:tcBorders>
            <w:vAlign w:val="center"/>
          </w:tcPr>
          <w:p w14:paraId="06219982" w14:textId="1D678743"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Nam có cấu trúc nhiễm sắc thể giới tính bất thường</w:t>
            </w:r>
          </w:p>
        </w:tc>
      </w:tr>
      <w:tr w:rsidR="00732264" w:rsidRPr="00732264" w14:paraId="7E3E577B"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015ED4E" w14:textId="38AF0132"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130</w:t>
            </w:r>
          </w:p>
        </w:tc>
        <w:tc>
          <w:tcPr>
            <w:tcW w:w="0" w:type="auto"/>
            <w:tcBorders>
              <w:top w:val="single" w:sz="8" w:space="0" w:color="000000"/>
              <w:left w:val="single" w:sz="8" w:space="0" w:color="000000"/>
              <w:bottom w:val="single" w:sz="8" w:space="0" w:color="000000"/>
              <w:right w:val="nil"/>
            </w:tcBorders>
            <w:vAlign w:val="center"/>
          </w:tcPr>
          <w:p w14:paraId="743DA259" w14:textId="2CCDAA3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Q98.7</w:t>
            </w:r>
          </w:p>
        </w:tc>
        <w:tc>
          <w:tcPr>
            <w:tcW w:w="0" w:type="auto"/>
            <w:tcBorders>
              <w:top w:val="single" w:sz="8" w:space="0" w:color="000000"/>
              <w:left w:val="single" w:sz="8" w:space="0" w:color="000000"/>
              <w:bottom w:val="single" w:sz="8" w:space="0" w:color="000000"/>
              <w:right w:val="single" w:sz="8" w:space="0" w:color="000000"/>
            </w:tcBorders>
            <w:vAlign w:val="center"/>
          </w:tcPr>
          <w:p w14:paraId="7B8A2870" w14:textId="6907CBA8"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Nam có thể khảm nhiễm sắc thể giới tính</w:t>
            </w:r>
          </w:p>
        </w:tc>
      </w:tr>
      <w:tr w:rsidR="00732264" w:rsidRPr="00732264" w14:paraId="72537A9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2A224364" w14:textId="08A508F6"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131</w:t>
            </w:r>
          </w:p>
        </w:tc>
        <w:tc>
          <w:tcPr>
            <w:tcW w:w="0" w:type="auto"/>
            <w:tcBorders>
              <w:top w:val="single" w:sz="8" w:space="0" w:color="000000"/>
              <w:left w:val="single" w:sz="8" w:space="0" w:color="000000"/>
              <w:bottom w:val="single" w:sz="8" w:space="0" w:color="000000"/>
              <w:right w:val="nil"/>
            </w:tcBorders>
            <w:vAlign w:val="center"/>
          </w:tcPr>
          <w:p w14:paraId="7F800F0B" w14:textId="3E557F8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Q98.8</w:t>
            </w:r>
          </w:p>
        </w:tc>
        <w:tc>
          <w:tcPr>
            <w:tcW w:w="0" w:type="auto"/>
            <w:tcBorders>
              <w:top w:val="single" w:sz="8" w:space="0" w:color="000000"/>
              <w:left w:val="single" w:sz="8" w:space="0" w:color="000000"/>
              <w:bottom w:val="single" w:sz="8" w:space="0" w:color="000000"/>
              <w:right w:val="single" w:sz="8" w:space="0" w:color="000000"/>
            </w:tcBorders>
            <w:vAlign w:val="center"/>
          </w:tcPr>
          <w:p w14:paraId="6ECE1048" w14:textId="71099CA1"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giới tính xác định khác, kiểu hình nam</w:t>
            </w:r>
          </w:p>
        </w:tc>
      </w:tr>
      <w:tr w:rsidR="00732264" w:rsidRPr="00732264" w14:paraId="6238D7F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5A258B6D" w14:textId="39C27CF8"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132</w:t>
            </w:r>
          </w:p>
        </w:tc>
        <w:tc>
          <w:tcPr>
            <w:tcW w:w="0" w:type="auto"/>
            <w:tcBorders>
              <w:top w:val="single" w:sz="8" w:space="0" w:color="000000"/>
              <w:left w:val="single" w:sz="8" w:space="0" w:color="000000"/>
              <w:bottom w:val="single" w:sz="8" w:space="0" w:color="000000"/>
              <w:right w:val="nil"/>
            </w:tcBorders>
            <w:vAlign w:val="center"/>
          </w:tcPr>
          <w:p w14:paraId="6D62C390" w14:textId="754111A7"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Q98.9</w:t>
            </w:r>
          </w:p>
        </w:tc>
        <w:tc>
          <w:tcPr>
            <w:tcW w:w="0" w:type="auto"/>
            <w:tcBorders>
              <w:top w:val="single" w:sz="8" w:space="0" w:color="000000"/>
              <w:left w:val="single" w:sz="8" w:space="0" w:color="000000"/>
              <w:bottom w:val="single" w:sz="8" w:space="0" w:color="000000"/>
              <w:right w:val="single" w:sz="8" w:space="0" w:color="000000"/>
            </w:tcBorders>
            <w:vAlign w:val="center"/>
          </w:tcPr>
          <w:p w14:paraId="00F56BE5" w14:textId="5C4F3285"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giới tính, kiểu hình nam, không xác định</w:t>
            </w:r>
          </w:p>
        </w:tc>
      </w:tr>
      <w:tr w:rsidR="00732264" w:rsidRPr="00732264" w14:paraId="1478AB06"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A398C51" w14:textId="7445B0A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133</w:t>
            </w:r>
          </w:p>
        </w:tc>
        <w:tc>
          <w:tcPr>
            <w:tcW w:w="0" w:type="auto"/>
            <w:tcBorders>
              <w:top w:val="single" w:sz="8" w:space="0" w:color="000000"/>
              <w:left w:val="single" w:sz="8" w:space="0" w:color="000000"/>
              <w:bottom w:val="single" w:sz="8" w:space="0" w:color="000000"/>
              <w:right w:val="nil"/>
            </w:tcBorders>
            <w:vAlign w:val="center"/>
          </w:tcPr>
          <w:p w14:paraId="4CC8E1A8" w14:textId="3096448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Q99.0</w:t>
            </w:r>
          </w:p>
        </w:tc>
        <w:tc>
          <w:tcPr>
            <w:tcW w:w="0" w:type="auto"/>
            <w:tcBorders>
              <w:top w:val="single" w:sz="8" w:space="0" w:color="000000"/>
              <w:left w:val="single" w:sz="8" w:space="0" w:color="000000"/>
              <w:bottom w:val="single" w:sz="8" w:space="0" w:color="000000"/>
              <w:right w:val="single" w:sz="8" w:space="0" w:color="000000"/>
            </w:tcBorders>
            <w:vAlign w:val="center"/>
          </w:tcPr>
          <w:p w14:paraId="5185C8E4" w14:textId="0FD04E8F"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Hợp thể khảm </w:t>
            </w:r>
            <w:proofErr w:type="gramStart"/>
            <w:r w:rsidRPr="00732264">
              <w:rPr>
                <w:rFonts w:ascii="Arial" w:hAnsi="Arial" w:cs="Arial"/>
                <w:sz w:val="20"/>
                <w:szCs w:val="20"/>
              </w:rPr>
              <w:t>46,XX</w:t>
            </w:r>
            <w:proofErr w:type="gramEnd"/>
            <w:r w:rsidRPr="00732264">
              <w:rPr>
                <w:rFonts w:ascii="Arial" w:hAnsi="Arial" w:cs="Arial"/>
                <w:sz w:val="20"/>
                <w:szCs w:val="20"/>
              </w:rPr>
              <w:t>/</w:t>
            </w:r>
            <w:proofErr w:type="gramStart"/>
            <w:r w:rsidRPr="00732264">
              <w:rPr>
                <w:rFonts w:ascii="Arial" w:hAnsi="Arial" w:cs="Arial"/>
                <w:sz w:val="20"/>
                <w:szCs w:val="20"/>
              </w:rPr>
              <w:t>46,XY</w:t>
            </w:r>
            <w:proofErr w:type="gramEnd"/>
          </w:p>
        </w:tc>
      </w:tr>
      <w:tr w:rsidR="00732264" w:rsidRPr="00732264" w14:paraId="7D3674C2"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10E7177F" w14:textId="2D2A31E3"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134</w:t>
            </w:r>
          </w:p>
        </w:tc>
        <w:tc>
          <w:tcPr>
            <w:tcW w:w="0" w:type="auto"/>
            <w:tcBorders>
              <w:top w:val="single" w:sz="8" w:space="0" w:color="000000"/>
              <w:left w:val="single" w:sz="8" w:space="0" w:color="000000"/>
              <w:bottom w:val="single" w:sz="8" w:space="0" w:color="000000"/>
              <w:right w:val="nil"/>
            </w:tcBorders>
            <w:vAlign w:val="center"/>
          </w:tcPr>
          <w:p w14:paraId="0C7D2753" w14:textId="46C88B3C"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Q99.1</w:t>
            </w:r>
          </w:p>
        </w:tc>
        <w:tc>
          <w:tcPr>
            <w:tcW w:w="0" w:type="auto"/>
            <w:tcBorders>
              <w:top w:val="single" w:sz="8" w:space="0" w:color="000000"/>
              <w:left w:val="single" w:sz="8" w:space="0" w:color="000000"/>
              <w:bottom w:val="single" w:sz="8" w:space="0" w:color="000000"/>
              <w:right w:val="single" w:sz="8" w:space="0" w:color="000000"/>
            </w:tcBorders>
            <w:vAlign w:val="center"/>
          </w:tcPr>
          <w:p w14:paraId="385A59DE" w14:textId="1692585D"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 xml:space="preserve">Lưỡng tính thật </w:t>
            </w:r>
            <w:proofErr w:type="gramStart"/>
            <w:r w:rsidRPr="00732264">
              <w:rPr>
                <w:rFonts w:ascii="Arial" w:hAnsi="Arial" w:cs="Arial"/>
                <w:sz w:val="20"/>
                <w:szCs w:val="20"/>
              </w:rPr>
              <w:t>46,XX</w:t>
            </w:r>
            <w:proofErr w:type="gramEnd"/>
          </w:p>
        </w:tc>
      </w:tr>
      <w:tr w:rsidR="00732264" w:rsidRPr="00732264" w14:paraId="6425D2A9"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74FBF842" w14:textId="1A0F840D"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135</w:t>
            </w:r>
          </w:p>
        </w:tc>
        <w:tc>
          <w:tcPr>
            <w:tcW w:w="0" w:type="auto"/>
            <w:tcBorders>
              <w:top w:val="single" w:sz="8" w:space="0" w:color="000000"/>
              <w:left w:val="single" w:sz="8" w:space="0" w:color="000000"/>
              <w:bottom w:val="single" w:sz="8" w:space="0" w:color="000000"/>
              <w:right w:val="nil"/>
            </w:tcBorders>
            <w:vAlign w:val="center"/>
          </w:tcPr>
          <w:p w14:paraId="016FE0E9" w14:textId="6049945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Q99.2</w:t>
            </w:r>
          </w:p>
        </w:tc>
        <w:tc>
          <w:tcPr>
            <w:tcW w:w="0" w:type="auto"/>
            <w:tcBorders>
              <w:top w:val="single" w:sz="8" w:space="0" w:color="000000"/>
              <w:left w:val="single" w:sz="8" w:space="0" w:color="000000"/>
              <w:bottom w:val="single" w:sz="8" w:space="0" w:color="000000"/>
              <w:right w:val="single" w:sz="8" w:space="0" w:color="000000"/>
            </w:tcBorders>
            <w:vAlign w:val="center"/>
          </w:tcPr>
          <w:p w14:paraId="3C13F188" w14:textId="01CD324A"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Nhiễm sắc thể X dễ gãy [Fragile X]</w:t>
            </w:r>
          </w:p>
        </w:tc>
      </w:tr>
      <w:tr w:rsidR="00732264" w:rsidRPr="00732264" w14:paraId="54057270"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44B13FD0" w14:textId="700426F9"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136</w:t>
            </w:r>
          </w:p>
        </w:tc>
        <w:tc>
          <w:tcPr>
            <w:tcW w:w="0" w:type="auto"/>
            <w:tcBorders>
              <w:top w:val="single" w:sz="8" w:space="0" w:color="000000"/>
              <w:left w:val="single" w:sz="8" w:space="0" w:color="000000"/>
              <w:bottom w:val="single" w:sz="8" w:space="0" w:color="000000"/>
              <w:right w:val="nil"/>
            </w:tcBorders>
            <w:vAlign w:val="center"/>
          </w:tcPr>
          <w:p w14:paraId="5EE9F7AF" w14:textId="6A581B0F"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Q99.8</w:t>
            </w:r>
          </w:p>
        </w:tc>
        <w:tc>
          <w:tcPr>
            <w:tcW w:w="0" w:type="auto"/>
            <w:tcBorders>
              <w:top w:val="single" w:sz="8" w:space="0" w:color="000000"/>
              <w:left w:val="single" w:sz="8" w:space="0" w:color="000000"/>
              <w:bottom w:val="single" w:sz="8" w:space="0" w:color="000000"/>
              <w:right w:val="single" w:sz="8" w:space="0" w:color="000000"/>
            </w:tcBorders>
            <w:vAlign w:val="center"/>
          </w:tcPr>
          <w:p w14:paraId="50CFEEB5" w14:textId="51131159"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xác định khác</w:t>
            </w:r>
          </w:p>
        </w:tc>
      </w:tr>
      <w:tr w:rsidR="00732264" w:rsidRPr="00732264" w14:paraId="02BA3B6A" w14:textId="77777777" w:rsidTr="00A97028">
        <w:tblPrEx>
          <w:tblCellMar>
            <w:top w:w="0" w:type="dxa"/>
            <w:bottom w:w="0" w:type="dxa"/>
          </w:tblCellMar>
        </w:tblPrEx>
        <w:trPr>
          <w:trHeight w:val="432"/>
        </w:trPr>
        <w:tc>
          <w:tcPr>
            <w:tcW w:w="0" w:type="auto"/>
            <w:tcBorders>
              <w:top w:val="single" w:sz="8" w:space="0" w:color="000000"/>
              <w:left w:val="single" w:sz="8" w:space="0" w:color="000000"/>
              <w:bottom w:val="single" w:sz="8" w:space="0" w:color="000000"/>
              <w:right w:val="nil"/>
            </w:tcBorders>
            <w:vAlign w:val="center"/>
          </w:tcPr>
          <w:p w14:paraId="3AC6BF52" w14:textId="3D86140B"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137</w:t>
            </w:r>
          </w:p>
        </w:tc>
        <w:tc>
          <w:tcPr>
            <w:tcW w:w="0" w:type="auto"/>
            <w:tcBorders>
              <w:top w:val="single" w:sz="8" w:space="0" w:color="000000"/>
              <w:left w:val="single" w:sz="8" w:space="0" w:color="000000"/>
              <w:bottom w:val="single" w:sz="8" w:space="0" w:color="000000"/>
              <w:right w:val="nil"/>
            </w:tcBorders>
            <w:vAlign w:val="center"/>
          </w:tcPr>
          <w:p w14:paraId="75A6923D" w14:textId="5BBBCF3A" w:rsidR="00732264" w:rsidRPr="00732264" w:rsidRDefault="00732264" w:rsidP="00A97028">
            <w:pPr>
              <w:spacing w:after="0" w:line="240" w:lineRule="auto"/>
              <w:jc w:val="center"/>
              <w:rPr>
                <w:rFonts w:ascii="Arial" w:hAnsi="Arial" w:cs="Arial"/>
                <w:sz w:val="20"/>
                <w:szCs w:val="20"/>
              </w:rPr>
            </w:pPr>
            <w:r w:rsidRPr="00732264">
              <w:rPr>
                <w:rFonts w:ascii="Arial" w:hAnsi="Arial" w:cs="Arial"/>
                <w:sz w:val="20"/>
                <w:szCs w:val="20"/>
              </w:rPr>
              <w:t>Q99.9</w:t>
            </w:r>
          </w:p>
        </w:tc>
        <w:tc>
          <w:tcPr>
            <w:tcW w:w="0" w:type="auto"/>
            <w:tcBorders>
              <w:top w:val="single" w:sz="8" w:space="0" w:color="000000"/>
              <w:left w:val="single" w:sz="8" w:space="0" w:color="000000"/>
              <w:bottom w:val="single" w:sz="8" w:space="0" w:color="000000"/>
              <w:right w:val="single" w:sz="8" w:space="0" w:color="000000"/>
            </w:tcBorders>
            <w:vAlign w:val="center"/>
          </w:tcPr>
          <w:p w14:paraId="12452C1E" w14:textId="4F09BDC2" w:rsidR="00732264" w:rsidRPr="00732264" w:rsidRDefault="00732264" w:rsidP="00A97028">
            <w:pPr>
              <w:spacing w:after="0" w:line="240" w:lineRule="auto"/>
              <w:rPr>
                <w:rFonts w:ascii="Arial" w:hAnsi="Arial" w:cs="Arial"/>
                <w:sz w:val="20"/>
                <w:szCs w:val="20"/>
              </w:rPr>
            </w:pPr>
            <w:r w:rsidRPr="00732264">
              <w:rPr>
                <w:rFonts w:ascii="Arial" w:hAnsi="Arial" w:cs="Arial"/>
                <w:sz w:val="20"/>
                <w:szCs w:val="20"/>
              </w:rPr>
              <w:t>Bất thường nhiễm sắc thể, không xác định</w:t>
            </w:r>
          </w:p>
        </w:tc>
      </w:tr>
    </w:tbl>
    <w:p w14:paraId="7D774642" w14:textId="77777777" w:rsidR="00E709D2" w:rsidRPr="00732264" w:rsidRDefault="00E709D2" w:rsidP="00732264">
      <w:pPr>
        <w:spacing w:after="120" w:line="240" w:lineRule="auto"/>
        <w:ind w:firstLine="720"/>
        <w:jc w:val="both"/>
        <w:rPr>
          <w:rFonts w:ascii="Arial" w:hAnsi="Arial" w:cs="Arial"/>
          <w:sz w:val="20"/>
          <w:szCs w:val="20"/>
        </w:rPr>
      </w:pPr>
    </w:p>
    <w:sectPr w:rsidR="00E709D2" w:rsidRPr="00732264" w:rsidSect="00732264">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9FF2" w14:textId="77777777" w:rsidR="005A0ACC" w:rsidRDefault="005A0ACC">
      <w:pPr>
        <w:spacing w:after="0" w:line="240" w:lineRule="auto"/>
      </w:pPr>
      <w:r>
        <w:separator/>
      </w:r>
    </w:p>
  </w:endnote>
  <w:endnote w:type="continuationSeparator" w:id="0">
    <w:p w14:paraId="49BC0909" w14:textId="77777777" w:rsidR="005A0ACC" w:rsidRDefault="005A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F21D" w14:textId="7D093E8E" w:rsidR="000A4A80" w:rsidRPr="000A4A80" w:rsidRDefault="000A4A80" w:rsidP="000A4A80">
    <w:pPr>
      <w:pStyle w:val="Footer"/>
    </w:pPr>
    <w:r w:rsidRPr="001256AD">
      <w:rPr>
        <w:noProof/>
      </w:rPr>
      <w:drawing>
        <wp:inline distT="0" distB="0" distL="0" distR="0" wp14:anchorId="123EF1FB" wp14:editId="66B1D56E">
          <wp:extent cx="5730240" cy="571500"/>
          <wp:effectExtent l="0" t="0" r="3810" b="0"/>
          <wp:docPr id="343122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1E98" w14:textId="77777777" w:rsidR="005A0ACC" w:rsidRDefault="005A0ACC">
      <w:pPr>
        <w:spacing w:after="0" w:line="240" w:lineRule="auto"/>
      </w:pPr>
      <w:r>
        <w:separator/>
      </w:r>
    </w:p>
  </w:footnote>
  <w:footnote w:type="continuationSeparator" w:id="0">
    <w:p w14:paraId="26862EEA" w14:textId="77777777" w:rsidR="005A0ACC" w:rsidRDefault="005A0A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D2"/>
    <w:rsid w:val="0003115C"/>
    <w:rsid w:val="000A4A80"/>
    <w:rsid w:val="001E75E8"/>
    <w:rsid w:val="00206DBE"/>
    <w:rsid w:val="002315A9"/>
    <w:rsid w:val="005A0ACC"/>
    <w:rsid w:val="006E3A96"/>
    <w:rsid w:val="00732264"/>
    <w:rsid w:val="007A3410"/>
    <w:rsid w:val="00A17E0D"/>
    <w:rsid w:val="00A97028"/>
    <w:rsid w:val="00AC234C"/>
    <w:rsid w:val="00C952D6"/>
    <w:rsid w:val="00E709D2"/>
    <w:rsid w:val="00F7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415E"/>
  <w15:docId w15:val="{B5DE6756-D6B2-409E-BD76-62B12759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264"/>
  </w:style>
  <w:style w:type="paragraph" w:styleId="Footer">
    <w:name w:val="footer"/>
    <w:basedOn w:val="Normal"/>
    <w:link w:val="FooterChar"/>
    <w:uiPriority w:val="99"/>
    <w:unhideWhenUsed/>
    <w:rsid w:val="00732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10984</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2026-05-18T03:01:00Z</dcterms:created>
  <dcterms:modified xsi:type="dcterms:W3CDTF">2026-05-18T03:01:00Z</dcterms:modified>
</cp:coreProperties>
</file>